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080F" w14:textId="069D854B" w:rsidR="003408DD" w:rsidRPr="00383116" w:rsidRDefault="0077311A" w:rsidP="003408DD">
      <w:pPr>
        <w:jc w:val="center"/>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The Ministry of Planning and International Cooperation </w:t>
      </w:r>
    </w:p>
    <w:p w14:paraId="5A900A78" w14:textId="271DD30A" w:rsidR="003408DD" w:rsidRDefault="003408DD" w:rsidP="00F9073D">
      <w:pPr>
        <w:jc w:val="center"/>
        <w:rPr>
          <w:rFonts w:asciiTheme="minorHAnsi" w:hAnsiTheme="minorHAnsi" w:cstheme="minorHAnsi"/>
          <w:b/>
          <w:color w:val="4472C4" w:themeColor="accent1"/>
          <w:sz w:val="22"/>
          <w:szCs w:val="22"/>
        </w:rPr>
      </w:pPr>
      <w:r w:rsidRPr="00383116">
        <w:rPr>
          <w:rFonts w:asciiTheme="minorHAnsi" w:hAnsiTheme="minorHAnsi" w:cstheme="minorHAnsi"/>
          <w:b/>
          <w:color w:val="4472C4" w:themeColor="accent1"/>
          <w:sz w:val="22"/>
          <w:szCs w:val="22"/>
        </w:rPr>
        <w:t xml:space="preserve">National Aid Fund </w:t>
      </w:r>
    </w:p>
    <w:p w14:paraId="3E35DED4" w14:textId="34891D5F" w:rsidR="00F9073D" w:rsidRPr="00383116" w:rsidRDefault="00F9073D" w:rsidP="00F9073D">
      <w:pPr>
        <w:jc w:val="center"/>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Unified Cash Transfer Program</w:t>
      </w:r>
    </w:p>
    <w:p w14:paraId="62EE7A21" w14:textId="19D1FD92" w:rsidR="003408DD" w:rsidRPr="00383116" w:rsidRDefault="003408DD" w:rsidP="003408DD">
      <w:pPr>
        <w:jc w:val="center"/>
        <w:rPr>
          <w:rFonts w:asciiTheme="minorHAnsi" w:hAnsiTheme="minorHAnsi" w:cstheme="minorHAnsi"/>
          <w:b/>
          <w:color w:val="4472C4" w:themeColor="accent1"/>
          <w:sz w:val="22"/>
          <w:szCs w:val="22"/>
        </w:rPr>
      </w:pPr>
      <w:r w:rsidRPr="00383116">
        <w:rPr>
          <w:rFonts w:asciiTheme="minorHAnsi" w:hAnsiTheme="minorHAnsi" w:cstheme="minorHAnsi"/>
          <w:b/>
          <w:color w:val="4472C4" w:themeColor="accent1"/>
          <w:sz w:val="22"/>
          <w:szCs w:val="22"/>
        </w:rPr>
        <w:t>Terms of Reference</w:t>
      </w:r>
      <w:r w:rsidR="0077311A" w:rsidRPr="0077311A">
        <w:rPr>
          <w:rFonts w:asciiTheme="minorHAnsi" w:hAnsiTheme="minorHAnsi" w:cstheme="minorHAnsi"/>
          <w:b/>
          <w:color w:val="4472C4" w:themeColor="accent1"/>
          <w:sz w:val="22"/>
          <w:szCs w:val="22"/>
        </w:rPr>
        <w:t xml:space="preserve"> </w:t>
      </w:r>
      <w:r w:rsidR="0077311A">
        <w:rPr>
          <w:rFonts w:asciiTheme="minorHAnsi" w:hAnsiTheme="minorHAnsi" w:cstheme="minorHAnsi"/>
          <w:b/>
          <w:color w:val="4472C4" w:themeColor="accent1"/>
          <w:sz w:val="22"/>
          <w:szCs w:val="22"/>
        </w:rPr>
        <w:t xml:space="preserve">- </w:t>
      </w:r>
      <w:r w:rsidR="0077311A" w:rsidRPr="00383116">
        <w:rPr>
          <w:rFonts w:asciiTheme="minorHAnsi" w:hAnsiTheme="minorHAnsi" w:cstheme="minorHAnsi"/>
          <w:b/>
          <w:color w:val="4472C4" w:themeColor="accent1"/>
          <w:sz w:val="22"/>
          <w:szCs w:val="22"/>
        </w:rPr>
        <w:t xml:space="preserve">Communications </w:t>
      </w:r>
      <w:r w:rsidR="0077311A">
        <w:rPr>
          <w:rFonts w:asciiTheme="minorHAnsi" w:hAnsiTheme="minorHAnsi" w:cstheme="minorHAnsi"/>
          <w:b/>
          <w:color w:val="4472C4" w:themeColor="accent1"/>
          <w:sz w:val="22"/>
          <w:szCs w:val="22"/>
        </w:rPr>
        <w:t>Firm</w:t>
      </w:r>
    </w:p>
    <w:p w14:paraId="71D02A56" w14:textId="77777777" w:rsidR="003408DD" w:rsidRPr="00383116" w:rsidRDefault="003408DD" w:rsidP="003408DD">
      <w:pPr>
        <w:rPr>
          <w:rFonts w:asciiTheme="minorHAnsi" w:hAnsiTheme="minorHAnsi" w:cstheme="minorHAnsi"/>
          <w:b/>
          <w:color w:val="4472C4" w:themeColor="accent1"/>
          <w:sz w:val="22"/>
          <w:szCs w:val="22"/>
        </w:rPr>
      </w:pPr>
    </w:p>
    <w:p w14:paraId="59F52A17" w14:textId="77777777" w:rsidR="003408DD" w:rsidRPr="00383116" w:rsidRDefault="003408DD" w:rsidP="003408DD">
      <w:pPr>
        <w:rPr>
          <w:rFonts w:asciiTheme="minorHAnsi" w:hAnsiTheme="minorHAnsi" w:cstheme="minorHAnsi"/>
          <w:b/>
          <w:color w:val="4472C4" w:themeColor="accent1"/>
          <w:sz w:val="22"/>
          <w:szCs w:val="22"/>
        </w:rPr>
      </w:pPr>
    </w:p>
    <w:p w14:paraId="2D5C9025" w14:textId="77777777" w:rsidR="003408DD" w:rsidRPr="00383116" w:rsidRDefault="003408DD" w:rsidP="003408DD">
      <w:pPr>
        <w:pStyle w:val="ListParagraph"/>
        <w:numPr>
          <w:ilvl w:val="0"/>
          <w:numId w:val="1"/>
        </w:numPr>
        <w:shd w:val="clear" w:color="auto" w:fill="FFFFFF"/>
        <w:tabs>
          <w:tab w:val="num" w:pos="0"/>
        </w:tabs>
        <w:rPr>
          <w:rFonts w:asciiTheme="minorHAnsi" w:hAnsiTheme="minorHAnsi" w:cstheme="minorHAnsi"/>
          <w:b/>
          <w:bCs/>
          <w:color w:val="4472C4" w:themeColor="accent1"/>
          <w:sz w:val="22"/>
          <w:szCs w:val="22"/>
        </w:rPr>
      </w:pPr>
      <w:r w:rsidRPr="00383116">
        <w:rPr>
          <w:rFonts w:asciiTheme="minorHAnsi" w:hAnsiTheme="minorHAnsi" w:cstheme="minorHAnsi"/>
          <w:b/>
          <w:bCs/>
          <w:color w:val="4472C4" w:themeColor="accent1"/>
          <w:sz w:val="22"/>
          <w:szCs w:val="22"/>
        </w:rPr>
        <w:t>Background</w:t>
      </w:r>
    </w:p>
    <w:p w14:paraId="5312A279" w14:textId="77777777" w:rsidR="003408DD" w:rsidRPr="00383116" w:rsidRDefault="003408DD" w:rsidP="003408DD">
      <w:pPr>
        <w:rPr>
          <w:rFonts w:asciiTheme="minorHAnsi" w:hAnsiTheme="minorHAnsi" w:cstheme="minorHAnsi"/>
          <w:sz w:val="22"/>
          <w:szCs w:val="22"/>
        </w:rPr>
      </w:pPr>
    </w:p>
    <w:p w14:paraId="0CEFDD4B" w14:textId="77777777" w:rsidR="003408DD" w:rsidRDefault="003408DD" w:rsidP="003408DD">
      <w:pPr>
        <w:rPr>
          <w:rFonts w:asciiTheme="minorHAnsi" w:hAnsiTheme="minorHAnsi" w:cstheme="minorHAnsi"/>
          <w:sz w:val="22"/>
          <w:szCs w:val="22"/>
          <w:rtl/>
        </w:rPr>
      </w:pPr>
      <w:r w:rsidRPr="00383116">
        <w:rPr>
          <w:rFonts w:asciiTheme="minorHAnsi" w:hAnsiTheme="minorHAnsi" w:cstheme="minorHAnsi"/>
          <w:sz w:val="22"/>
          <w:szCs w:val="22"/>
        </w:rPr>
        <w:t xml:space="preserve">In 2019, the Government of Jordan (GOJ) initiated reforms to increase the effectiveness of social safety nets (SSNs). A new National Social Protection Strategy (NSPS) was launched in 2019. As part of that, a new flagship cash transfer program, Takaful (later re-branded as the Unified Cast Transfer), was introduced to expand coverage and improve the cost-effectiveness of cash transfers for the poor. </w:t>
      </w:r>
    </w:p>
    <w:p w14:paraId="690937D9" w14:textId="472079D7" w:rsidR="003408DD" w:rsidRDefault="003408DD" w:rsidP="00F612B0">
      <w:pPr>
        <w:rPr>
          <w:rFonts w:asciiTheme="minorHAnsi" w:hAnsiTheme="minorHAnsi" w:cstheme="minorHAnsi"/>
          <w:sz w:val="22"/>
          <w:szCs w:val="22"/>
          <w:rtl/>
        </w:rPr>
      </w:pPr>
      <w:r w:rsidRPr="00B81A6E">
        <w:rPr>
          <w:rFonts w:asciiTheme="minorHAnsi" w:hAnsiTheme="minorHAnsi" w:cstheme="minorHAnsi"/>
          <w:sz w:val="22"/>
          <w:szCs w:val="22"/>
        </w:rPr>
        <w:t xml:space="preserve">This new cash program is implemented by the National Aid Fund. The National Aid Fund (NAF) was established in 1986 under Law No. 36 of 1986 with the aim of securing protection and care for poor and vulnerable households, enhancing their welfare status by providing monthly and emergency financial support, and referring some beneficiaries to the labor market. The General Administration of the Fund oversees the provision of all services provided by the Fund through </w:t>
      </w:r>
      <w:r w:rsidR="00756DD3" w:rsidRPr="00B81A6E">
        <w:rPr>
          <w:rFonts w:asciiTheme="minorHAnsi" w:hAnsiTheme="minorHAnsi" w:cstheme="minorHAnsi"/>
          <w:sz w:val="22"/>
          <w:szCs w:val="22"/>
        </w:rPr>
        <w:t>4</w:t>
      </w:r>
      <w:r w:rsidR="00F612B0" w:rsidRPr="00B81A6E">
        <w:rPr>
          <w:rFonts w:asciiTheme="minorHAnsi" w:hAnsiTheme="minorHAnsi" w:cstheme="minorHAnsi"/>
          <w:sz w:val="22"/>
          <w:szCs w:val="22"/>
        </w:rPr>
        <w:t>2</w:t>
      </w:r>
      <w:r w:rsidR="00756DD3" w:rsidRPr="00B81A6E">
        <w:rPr>
          <w:rFonts w:asciiTheme="minorHAnsi" w:hAnsiTheme="minorHAnsi" w:cstheme="minorHAnsi"/>
          <w:sz w:val="22"/>
          <w:szCs w:val="22"/>
        </w:rPr>
        <w:t xml:space="preserve"> (forty-</w:t>
      </w:r>
      <w:r w:rsidR="00F612B0" w:rsidRPr="00B81A6E">
        <w:rPr>
          <w:rFonts w:asciiTheme="minorHAnsi" w:hAnsiTheme="minorHAnsi" w:cstheme="minorHAnsi"/>
          <w:sz w:val="22"/>
          <w:szCs w:val="22"/>
        </w:rPr>
        <w:t>two</w:t>
      </w:r>
      <w:r w:rsidRPr="00B81A6E">
        <w:rPr>
          <w:rFonts w:asciiTheme="minorHAnsi" w:hAnsiTheme="minorHAnsi" w:cstheme="minorHAnsi"/>
          <w:sz w:val="22"/>
          <w:szCs w:val="22"/>
        </w:rPr>
        <w:t xml:space="preserve">) main branches and </w:t>
      </w:r>
      <w:r w:rsidR="00F612B0" w:rsidRPr="00B81A6E">
        <w:rPr>
          <w:rFonts w:asciiTheme="minorHAnsi" w:hAnsiTheme="minorHAnsi" w:cstheme="minorHAnsi"/>
          <w:sz w:val="22"/>
          <w:szCs w:val="22"/>
        </w:rPr>
        <w:t>3</w:t>
      </w:r>
      <w:r w:rsidRPr="00B81A6E">
        <w:rPr>
          <w:rFonts w:asciiTheme="minorHAnsi" w:hAnsiTheme="minorHAnsi" w:cstheme="minorHAnsi"/>
          <w:sz w:val="22"/>
          <w:szCs w:val="22"/>
        </w:rPr>
        <w:t>0 sub-branches located in all governorates in Jordan.</w:t>
      </w:r>
    </w:p>
    <w:p w14:paraId="21B0631D" w14:textId="1FA04F66" w:rsidR="003408DD" w:rsidRDefault="003408DD" w:rsidP="0049028E">
      <w:pPr>
        <w:rPr>
          <w:rFonts w:asciiTheme="minorHAnsi" w:hAnsiTheme="minorHAnsi" w:cstheme="minorHAnsi"/>
          <w:sz w:val="22"/>
          <w:szCs w:val="22"/>
          <w:rtl/>
        </w:rPr>
      </w:pPr>
      <w:r w:rsidRPr="00383116">
        <w:rPr>
          <w:rFonts w:asciiTheme="minorHAnsi" w:hAnsiTheme="minorHAnsi" w:cstheme="minorHAnsi"/>
          <w:sz w:val="22"/>
          <w:szCs w:val="22"/>
        </w:rPr>
        <w:t xml:space="preserve">In 2022, The UCT reached 120,000 households, in addition to 100,000 households under NAF’s old cash program. The UCT also introduced an improved targeting method to identify poor households, digitize payments to beneficiaries, and automate the cash cycle. The introduction of digitized payments (through banks and e-wallets) has minimized errors, improved access to payments, and increased financial inclusion. </w:t>
      </w:r>
    </w:p>
    <w:p w14:paraId="06D71CDD" w14:textId="3A01DE3C" w:rsidR="003408DD" w:rsidRDefault="003408DD" w:rsidP="003408DD">
      <w:pPr>
        <w:rPr>
          <w:rFonts w:asciiTheme="minorHAnsi" w:hAnsiTheme="minorHAnsi" w:cstheme="minorHAnsi"/>
          <w:sz w:val="22"/>
          <w:szCs w:val="22"/>
          <w:rtl/>
        </w:rPr>
      </w:pPr>
      <w:r w:rsidRPr="00383116">
        <w:rPr>
          <w:rFonts w:asciiTheme="minorHAnsi" w:hAnsiTheme="minorHAnsi" w:cstheme="minorHAnsi"/>
          <w:sz w:val="22"/>
          <w:szCs w:val="22"/>
        </w:rPr>
        <w:t xml:space="preserve">In 2022 the targeting formula of the UCT was further improved and used to recertify all the beneficiaries of the old program. </w:t>
      </w:r>
      <w:r w:rsidR="00BF757F" w:rsidRPr="00383116">
        <w:rPr>
          <w:rFonts w:asciiTheme="minorHAnsi" w:hAnsiTheme="minorHAnsi" w:cstheme="minorHAnsi"/>
          <w:sz w:val="22"/>
          <w:szCs w:val="22"/>
        </w:rPr>
        <w:t>Households</w:t>
      </w:r>
      <w:r w:rsidRPr="00383116">
        <w:rPr>
          <w:rFonts w:asciiTheme="minorHAnsi" w:hAnsiTheme="minorHAnsi" w:cstheme="minorHAnsi"/>
          <w:sz w:val="22"/>
          <w:szCs w:val="22"/>
        </w:rPr>
        <w:t xml:space="preserve"> and to migrate about half of the NAF CT beneficiaries. The NAF CT program will be discontinued in a few years and its funding be used to expand Takaful. </w:t>
      </w:r>
    </w:p>
    <w:p w14:paraId="057B0F26" w14:textId="4280AAC8" w:rsidR="003408DD" w:rsidRDefault="003408DD" w:rsidP="003408DD">
      <w:pPr>
        <w:rPr>
          <w:rFonts w:asciiTheme="minorHAnsi" w:hAnsiTheme="minorHAnsi" w:cstheme="minorHAnsi"/>
          <w:sz w:val="22"/>
          <w:szCs w:val="22"/>
          <w:rtl/>
        </w:rPr>
      </w:pPr>
      <w:r w:rsidRPr="00383116">
        <w:rPr>
          <w:rFonts w:asciiTheme="minorHAnsi" w:hAnsiTheme="minorHAnsi" w:cstheme="minorHAnsi"/>
          <w:sz w:val="22"/>
          <w:szCs w:val="22"/>
        </w:rPr>
        <w:t xml:space="preserve">Using the revised targeting formula approved by the NAF Board of Directors in February 2022, it was determined that around 40% of the total 100,000 old caseload would be eligible for migration to the new program, 20% might be </w:t>
      </w:r>
      <w:r w:rsidR="00BF757F" w:rsidRPr="00383116">
        <w:rPr>
          <w:rFonts w:asciiTheme="minorHAnsi" w:hAnsiTheme="minorHAnsi" w:cstheme="minorHAnsi"/>
          <w:sz w:val="22"/>
          <w:szCs w:val="22"/>
        </w:rPr>
        <w:t>eligible</w:t>
      </w:r>
      <w:r w:rsidRPr="00383116">
        <w:rPr>
          <w:rFonts w:asciiTheme="minorHAnsi" w:hAnsiTheme="minorHAnsi" w:cstheme="minorHAnsi"/>
          <w:sz w:val="22"/>
          <w:szCs w:val="22"/>
        </w:rPr>
        <w:t xml:space="preserve"> for new programs that target households with intersecting vulnerabilities, and the remaining 40% are ineligible for NAF CT and should gradually exit the NAF CT. </w:t>
      </w:r>
    </w:p>
    <w:p w14:paraId="040BB89E" w14:textId="6F5B8039" w:rsidR="003408DD" w:rsidRDefault="003408DD" w:rsidP="00756DD3">
      <w:pPr>
        <w:rPr>
          <w:rFonts w:asciiTheme="minorHAnsi" w:hAnsiTheme="minorHAnsi" w:cstheme="minorHAnsi"/>
          <w:sz w:val="22"/>
          <w:szCs w:val="22"/>
          <w:rtl/>
        </w:rPr>
      </w:pPr>
      <w:r w:rsidRPr="00383116">
        <w:rPr>
          <w:rFonts w:asciiTheme="minorHAnsi" w:hAnsiTheme="minorHAnsi" w:cstheme="minorHAnsi"/>
          <w:sz w:val="22"/>
          <w:szCs w:val="22"/>
        </w:rPr>
        <w:t>While NAF expect</w:t>
      </w:r>
      <w:r w:rsidR="000D02A1">
        <w:rPr>
          <w:rFonts w:asciiTheme="minorHAnsi" w:hAnsiTheme="minorHAnsi" w:cstheme="minorHAnsi"/>
          <w:sz w:val="22"/>
          <w:szCs w:val="22"/>
        </w:rPr>
        <w:t>s</w:t>
      </w:r>
      <w:r w:rsidRPr="00383116">
        <w:rPr>
          <w:rFonts w:asciiTheme="minorHAnsi" w:hAnsiTheme="minorHAnsi" w:cstheme="minorHAnsi"/>
          <w:sz w:val="22"/>
          <w:szCs w:val="22"/>
        </w:rPr>
        <w:t xml:space="preserve"> to formally finalize the migration plan by </w:t>
      </w:r>
      <w:r w:rsidR="00756DD3">
        <w:rPr>
          <w:rFonts w:asciiTheme="minorHAnsi" w:hAnsiTheme="minorHAnsi" w:cstheme="minorHAnsi"/>
          <w:sz w:val="22"/>
          <w:szCs w:val="22"/>
        </w:rPr>
        <w:t>August</w:t>
      </w:r>
      <w:r w:rsidRPr="00383116">
        <w:rPr>
          <w:rFonts w:asciiTheme="minorHAnsi" w:hAnsiTheme="minorHAnsi" w:cstheme="minorHAnsi"/>
          <w:sz w:val="22"/>
          <w:szCs w:val="22"/>
        </w:rPr>
        <w:t xml:space="preserve"> 2023, </w:t>
      </w:r>
      <w:r w:rsidR="00E305A0">
        <w:rPr>
          <w:rFonts w:asciiTheme="minorHAnsi" w:hAnsiTheme="minorHAnsi" w:cstheme="minorHAnsi"/>
          <w:sz w:val="22"/>
          <w:szCs w:val="22"/>
        </w:rPr>
        <w:t>NAF’s management has decided to</w:t>
      </w:r>
      <w:r w:rsidRPr="00383116">
        <w:rPr>
          <w:rFonts w:asciiTheme="minorHAnsi" w:hAnsiTheme="minorHAnsi" w:cstheme="minorHAnsi"/>
          <w:sz w:val="22"/>
          <w:szCs w:val="22"/>
        </w:rPr>
        <w:t xml:space="preserve"> appro</w:t>
      </w:r>
      <w:bookmarkStart w:id="0" w:name="_GoBack"/>
      <w:bookmarkEnd w:id="0"/>
      <w:r w:rsidRPr="00383116">
        <w:rPr>
          <w:rFonts w:asciiTheme="minorHAnsi" w:hAnsiTheme="minorHAnsi" w:cstheme="minorHAnsi"/>
          <w:sz w:val="22"/>
          <w:szCs w:val="22"/>
        </w:rPr>
        <w:t xml:space="preserve">ach the migration in phases, with the final phase being an exit and communications strategy for the ineligible old caseload. Migration of beneficiaries will be pursued in tranches, based on the socio-economic profile of the beneficiaries. The first tranche of migration will include approximately 10-12k old caseload beneficiaries. NAF </w:t>
      </w:r>
      <w:r w:rsidR="00E305A0">
        <w:rPr>
          <w:rFonts w:asciiTheme="minorHAnsi" w:hAnsiTheme="minorHAnsi" w:cstheme="minorHAnsi"/>
          <w:sz w:val="22"/>
          <w:szCs w:val="22"/>
        </w:rPr>
        <w:t>is committed for</w:t>
      </w:r>
      <w:r w:rsidRPr="00383116">
        <w:rPr>
          <w:rFonts w:asciiTheme="minorHAnsi" w:hAnsiTheme="minorHAnsi" w:cstheme="minorHAnsi"/>
          <w:sz w:val="22"/>
          <w:szCs w:val="22"/>
        </w:rPr>
        <w:t xml:space="preserve"> a timetable of end of -2024 for completing the migration. Handling old caseload beneficiaries who do not qualify for migration is socially and politically sensitive, so a cautious approach is being pursued.</w:t>
      </w:r>
    </w:p>
    <w:p w14:paraId="3D481DC5" w14:textId="2A09A32D" w:rsidR="00FF3B6E" w:rsidRDefault="003408DD" w:rsidP="00F22FAB">
      <w:pPr>
        <w:rPr>
          <w:rFonts w:asciiTheme="minorHAnsi" w:hAnsiTheme="minorHAnsi" w:cstheme="minorHAnsi"/>
          <w:bCs/>
          <w:sz w:val="22"/>
          <w:szCs w:val="22"/>
          <w:rtl/>
        </w:rPr>
      </w:pPr>
      <w:r w:rsidRPr="00383116">
        <w:rPr>
          <w:rFonts w:asciiTheme="minorHAnsi" w:hAnsiTheme="minorHAnsi" w:cstheme="minorHAnsi"/>
          <w:bCs/>
          <w:sz w:val="22"/>
          <w:szCs w:val="22"/>
        </w:rPr>
        <w:t>To facilitate the economic inclusion of the UCT beneficiaries—and thus reduce poverty and UCT dependency, the Ministry of Labor and NAF launched the Economic Empowerment Program. The program uses the interoperability between the UCT system and the national employment platform ‘Sajjil’ to give selected UCT beneficiaries preferential access to employment support programs, such as the ongoing National Employment Program (NEP), but the coverage is still very limited. To maximize cost-</w:t>
      </w:r>
      <w:r w:rsidRPr="00383116">
        <w:rPr>
          <w:rFonts w:asciiTheme="minorHAnsi" w:hAnsiTheme="minorHAnsi" w:cstheme="minorHAnsi"/>
          <w:bCs/>
          <w:sz w:val="22"/>
          <w:szCs w:val="22"/>
        </w:rPr>
        <w:lastRenderedPageBreak/>
        <w:t xml:space="preserve">effectiveness, selected Takaful beneficiaries include 18- to 40-year-olds in households that are close the poverty line, with at least basic education and who are unemployed or informally employed. As UCT </w:t>
      </w:r>
      <w:r w:rsidR="00EF0888" w:rsidRPr="00383116">
        <w:rPr>
          <w:rFonts w:asciiTheme="minorHAnsi" w:hAnsiTheme="minorHAnsi" w:cstheme="minorHAnsi"/>
          <w:bCs/>
          <w:sz w:val="22"/>
          <w:szCs w:val="22"/>
        </w:rPr>
        <w:t>beneficiaries’</w:t>
      </w:r>
      <w:r w:rsidRPr="00383116">
        <w:rPr>
          <w:rFonts w:asciiTheme="minorHAnsi" w:hAnsiTheme="minorHAnsi" w:cstheme="minorHAnsi"/>
          <w:bCs/>
          <w:sz w:val="22"/>
          <w:szCs w:val="22"/>
        </w:rPr>
        <w:t xml:space="preserve"> access job opportunities and household per capita</w:t>
      </w:r>
      <w:r w:rsidRPr="00383116">
        <w:rPr>
          <w:rFonts w:asciiTheme="minorHAnsi" w:hAnsiTheme="minorHAnsi" w:cstheme="minorHAnsi"/>
          <w:sz w:val="22"/>
          <w:szCs w:val="22"/>
        </w:rPr>
        <w:t xml:space="preserve"> income exceeds the UCT eligibility thresholds, households then exit the UCT caseload, and their slots are then taken by households in the UCT waiting list. </w:t>
      </w:r>
      <w:r w:rsidRPr="00383116">
        <w:rPr>
          <w:rFonts w:asciiTheme="minorHAnsi" w:hAnsiTheme="minorHAnsi" w:cstheme="minorHAnsi"/>
          <w:bCs/>
          <w:sz w:val="22"/>
          <w:szCs w:val="22"/>
        </w:rPr>
        <w:t>NEP was launched in April 2022 with a quota of 7 percent for NAF beneficiaries. As of March 2023, there are 4,083 NAF beneficiaries registered</w:t>
      </w:r>
      <w:r w:rsidRPr="00383116">
        <w:rPr>
          <w:rFonts w:asciiTheme="minorHAnsi" w:hAnsiTheme="minorHAnsi" w:cstheme="minorHAnsi"/>
          <w:b/>
          <w:bCs/>
          <w:i/>
          <w:iCs/>
          <w:color w:val="000000"/>
          <w:sz w:val="22"/>
          <w:szCs w:val="22"/>
        </w:rPr>
        <w:t xml:space="preserve"> </w:t>
      </w:r>
      <w:r w:rsidRPr="00383116">
        <w:rPr>
          <w:rFonts w:asciiTheme="minorHAnsi" w:hAnsiTheme="minorHAnsi" w:cstheme="minorHAnsi"/>
          <w:color w:val="000000"/>
          <w:sz w:val="22"/>
          <w:szCs w:val="22"/>
        </w:rPr>
        <w:t>in</w:t>
      </w:r>
      <w:r w:rsidRPr="00383116">
        <w:rPr>
          <w:rFonts w:asciiTheme="minorHAnsi" w:hAnsiTheme="minorHAnsi" w:cstheme="minorHAnsi"/>
          <w:b/>
          <w:bCs/>
          <w:i/>
          <w:iCs/>
          <w:color w:val="000000"/>
          <w:sz w:val="22"/>
          <w:szCs w:val="22"/>
        </w:rPr>
        <w:t xml:space="preserve"> </w:t>
      </w:r>
      <w:r w:rsidRPr="00383116">
        <w:rPr>
          <w:rFonts w:asciiTheme="minorHAnsi" w:hAnsiTheme="minorHAnsi" w:cstheme="minorHAnsi"/>
          <w:color w:val="000000"/>
          <w:sz w:val="22"/>
          <w:szCs w:val="22"/>
        </w:rPr>
        <w:t xml:space="preserve">Sajjil </w:t>
      </w:r>
      <w:r w:rsidRPr="00383116">
        <w:rPr>
          <w:rFonts w:asciiTheme="minorHAnsi" w:hAnsiTheme="minorHAnsi" w:cstheme="minorHAnsi"/>
          <w:bCs/>
          <w:sz w:val="22"/>
          <w:szCs w:val="22"/>
        </w:rPr>
        <w:t>(8 percent of the total registered individuals), of which 1,454 have been placed in jobs (8 percent of total hires under the NEP). Increasing the coverage of economic inclusion support among UCT beneficiaries is key priority going forward.</w:t>
      </w:r>
    </w:p>
    <w:p w14:paraId="797A1D80" w14:textId="1C68B63C" w:rsidR="003408DD" w:rsidRDefault="003408DD" w:rsidP="003408DD">
      <w:pPr>
        <w:rPr>
          <w:rFonts w:asciiTheme="minorHAnsi" w:hAnsiTheme="minorHAnsi" w:cstheme="minorHAnsi"/>
          <w:sz w:val="22"/>
          <w:szCs w:val="22"/>
          <w:rtl/>
        </w:rPr>
      </w:pPr>
      <w:r w:rsidRPr="00383116">
        <w:rPr>
          <w:rFonts w:asciiTheme="minorHAnsi" w:hAnsiTheme="minorHAnsi" w:cstheme="minorHAnsi"/>
          <w:sz w:val="22"/>
          <w:szCs w:val="22"/>
        </w:rPr>
        <w:t xml:space="preserve">To support the Government of Jordan’s effort in migrating all poor population under the UCT umbrella, exclude ineligible households, and encourage households to enroll in economic empowerment activities, the </w:t>
      </w:r>
      <w:r w:rsidR="00E305A0">
        <w:rPr>
          <w:rFonts w:asciiTheme="minorHAnsi" w:hAnsiTheme="minorHAnsi" w:cstheme="minorHAnsi"/>
          <w:sz w:val="22"/>
          <w:szCs w:val="22"/>
        </w:rPr>
        <w:t>Ministry of Planning and International Cooperation and the National Aid Fund are</w:t>
      </w:r>
      <w:r w:rsidRPr="00383116">
        <w:rPr>
          <w:rFonts w:asciiTheme="minorHAnsi" w:hAnsiTheme="minorHAnsi" w:cstheme="minorHAnsi"/>
          <w:sz w:val="22"/>
          <w:szCs w:val="22"/>
        </w:rPr>
        <w:t xml:space="preserve"> seeking to hire a specialized communications and public relations firm.</w:t>
      </w:r>
    </w:p>
    <w:p w14:paraId="5CCAB8D3" w14:textId="77777777" w:rsidR="003408DD" w:rsidRPr="00383116" w:rsidRDefault="003408DD" w:rsidP="003408DD">
      <w:pPr>
        <w:rPr>
          <w:rFonts w:asciiTheme="minorHAnsi" w:hAnsiTheme="minorHAnsi" w:cstheme="minorHAnsi"/>
          <w:sz w:val="22"/>
          <w:szCs w:val="22"/>
        </w:rPr>
      </w:pPr>
    </w:p>
    <w:p w14:paraId="6410A14D" w14:textId="38E5EC91" w:rsidR="003408DD" w:rsidRPr="00383116" w:rsidRDefault="003408DD" w:rsidP="00056344">
      <w:pPr>
        <w:pStyle w:val="ListParagraph"/>
        <w:numPr>
          <w:ilvl w:val="0"/>
          <w:numId w:val="1"/>
        </w:numPr>
        <w:tabs>
          <w:tab w:val="right" w:pos="426"/>
        </w:tabs>
        <w:rPr>
          <w:rFonts w:asciiTheme="minorHAnsi" w:hAnsiTheme="minorHAnsi" w:cstheme="minorHAnsi"/>
          <w:color w:val="4472C4" w:themeColor="accent1"/>
          <w:sz w:val="22"/>
          <w:szCs w:val="22"/>
        </w:rPr>
      </w:pPr>
      <w:r w:rsidRPr="00383116">
        <w:rPr>
          <w:rFonts w:asciiTheme="minorHAnsi" w:hAnsiTheme="minorHAnsi" w:cstheme="minorHAnsi"/>
          <w:b/>
          <w:color w:val="4472C4" w:themeColor="accent1"/>
          <w:sz w:val="22"/>
          <w:szCs w:val="22"/>
        </w:rPr>
        <w:t>Scope and</w:t>
      </w:r>
      <w:r w:rsidR="00056344">
        <w:rPr>
          <w:rFonts w:asciiTheme="minorHAnsi" w:hAnsiTheme="minorHAnsi" w:cstheme="minorHAnsi"/>
          <w:b/>
          <w:color w:val="4472C4" w:themeColor="accent1"/>
          <w:sz w:val="22"/>
          <w:szCs w:val="22"/>
        </w:rPr>
        <w:t xml:space="preserve"> Objective </w:t>
      </w:r>
      <w:r w:rsidRPr="00383116">
        <w:rPr>
          <w:rFonts w:asciiTheme="minorHAnsi" w:hAnsiTheme="minorHAnsi" w:cstheme="minorHAnsi"/>
          <w:color w:val="4472C4" w:themeColor="accent1"/>
          <w:sz w:val="22"/>
          <w:szCs w:val="22"/>
        </w:rPr>
        <w:t xml:space="preserve">  </w:t>
      </w:r>
    </w:p>
    <w:p w14:paraId="434E8540" w14:textId="1B54C00D" w:rsidR="00393379" w:rsidRPr="00393379" w:rsidRDefault="00056344" w:rsidP="00393379">
      <w:pPr>
        <w:tabs>
          <w:tab w:val="left" w:pos="0"/>
          <w:tab w:val="left" w:pos="450"/>
        </w:tabs>
        <w:rPr>
          <w:rFonts w:asciiTheme="minorHAnsi" w:hAnsiTheme="minorHAnsi" w:cstheme="minorHAnsi"/>
          <w:sz w:val="22"/>
          <w:szCs w:val="22"/>
        </w:rPr>
      </w:pPr>
      <w:r>
        <w:rPr>
          <w:rFonts w:asciiTheme="minorHAnsi" w:hAnsiTheme="minorHAnsi" w:cstheme="minorHAnsi"/>
          <w:sz w:val="22"/>
          <w:szCs w:val="22"/>
        </w:rPr>
        <w:t>T</w:t>
      </w:r>
      <w:r w:rsidR="003408DD" w:rsidRPr="00383116">
        <w:rPr>
          <w:rFonts w:asciiTheme="minorHAnsi" w:hAnsiTheme="minorHAnsi" w:cstheme="minorHAnsi"/>
          <w:sz w:val="22"/>
          <w:szCs w:val="22"/>
        </w:rPr>
        <w:t xml:space="preserve">he </w:t>
      </w:r>
      <w:r w:rsidR="00562AB1">
        <w:rPr>
          <w:rFonts w:asciiTheme="minorHAnsi" w:hAnsiTheme="minorHAnsi" w:cstheme="minorHAnsi"/>
          <w:sz w:val="22"/>
          <w:szCs w:val="22"/>
        </w:rPr>
        <w:t>firm</w:t>
      </w:r>
      <w:r w:rsidR="003408DD" w:rsidRPr="00383116">
        <w:rPr>
          <w:rFonts w:asciiTheme="minorHAnsi" w:hAnsiTheme="minorHAnsi" w:cstheme="minorHAnsi"/>
          <w:sz w:val="22"/>
          <w:szCs w:val="22"/>
        </w:rPr>
        <w:t xml:space="preserve"> will</w:t>
      </w:r>
      <w:r w:rsidR="003408DD">
        <w:rPr>
          <w:rFonts w:asciiTheme="minorHAnsi" w:hAnsiTheme="minorHAnsi" w:cstheme="minorHAnsi"/>
          <w:sz w:val="22"/>
          <w:szCs w:val="22"/>
        </w:rPr>
        <w:t xml:space="preserve"> support the National Aid Fund to </w:t>
      </w:r>
      <w:r w:rsidR="002A5677">
        <w:rPr>
          <w:rFonts w:asciiTheme="minorHAnsi" w:hAnsiTheme="minorHAnsi" w:cstheme="minorHAnsi"/>
          <w:sz w:val="22"/>
          <w:szCs w:val="22"/>
        </w:rPr>
        <w:t xml:space="preserve">assess the public opinion regarding the </w:t>
      </w:r>
      <w:r w:rsidR="001B361D" w:rsidRPr="009A2A6C">
        <w:rPr>
          <w:rFonts w:asciiTheme="minorHAnsi" w:hAnsiTheme="minorHAnsi" w:cstheme="minorHAnsi"/>
          <w:sz w:val="22"/>
          <w:szCs w:val="22"/>
        </w:rPr>
        <w:t>unified cash transfers program</w:t>
      </w:r>
      <w:r w:rsidR="001B361D">
        <w:rPr>
          <w:rFonts w:asciiTheme="minorHAnsi" w:hAnsiTheme="minorHAnsi" w:cstheme="minorHAnsi"/>
          <w:sz w:val="22"/>
          <w:szCs w:val="22"/>
        </w:rPr>
        <w:t xml:space="preserve">, </w:t>
      </w:r>
      <w:r w:rsidR="004D7D34" w:rsidRPr="004D7D34">
        <w:rPr>
          <w:rFonts w:asciiTheme="minorHAnsi" w:hAnsiTheme="minorHAnsi" w:cstheme="minorHAnsi"/>
          <w:sz w:val="22"/>
          <w:szCs w:val="22"/>
        </w:rPr>
        <w:t xml:space="preserve">assess the long-term viability, trust, and acceptance of </w:t>
      </w:r>
      <w:r w:rsidR="004D7D34">
        <w:rPr>
          <w:rFonts w:asciiTheme="minorHAnsi" w:hAnsiTheme="minorHAnsi" w:cstheme="minorHAnsi"/>
          <w:sz w:val="22"/>
          <w:szCs w:val="22"/>
        </w:rPr>
        <w:t xml:space="preserve">the cash agenda and </w:t>
      </w:r>
      <w:r w:rsidR="003D70A8">
        <w:rPr>
          <w:rFonts w:asciiTheme="minorHAnsi" w:hAnsiTheme="minorHAnsi" w:cstheme="minorHAnsi"/>
          <w:sz w:val="22"/>
          <w:szCs w:val="22"/>
        </w:rPr>
        <w:t xml:space="preserve">inform the </w:t>
      </w:r>
      <w:r w:rsidR="00951A13" w:rsidRPr="00951A13">
        <w:rPr>
          <w:rFonts w:asciiTheme="minorHAnsi" w:hAnsiTheme="minorHAnsi" w:cstheme="minorHAnsi"/>
          <w:sz w:val="22"/>
          <w:szCs w:val="22"/>
        </w:rPr>
        <w:t>development of the national communication strategy under the guidance of the National Aid Fund (NAF).</w:t>
      </w:r>
      <w:r w:rsidR="001D1288">
        <w:rPr>
          <w:rFonts w:asciiTheme="minorHAnsi" w:hAnsiTheme="minorHAnsi" w:cstheme="minorHAnsi"/>
          <w:sz w:val="22"/>
          <w:szCs w:val="22"/>
        </w:rPr>
        <w:t xml:space="preserve"> The firm will also </w:t>
      </w:r>
      <w:r w:rsidR="001D1288" w:rsidRPr="001D1288">
        <w:rPr>
          <w:rFonts w:asciiTheme="minorHAnsi" w:hAnsiTheme="minorHAnsi" w:cstheme="minorHAnsi"/>
          <w:sz w:val="22"/>
          <w:szCs w:val="22"/>
        </w:rPr>
        <w:t xml:space="preserve">support in building </w:t>
      </w:r>
      <w:r w:rsidR="001D1288">
        <w:rPr>
          <w:rFonts w:asciiTheme="minorHAnsi" w:hAnsiTheme="minorHAnsi" w:cstheme="minorHAnsi"/>
          <w:sz w:val="22"/>
          <w:szCs w:val="22"/>
        </w:rPr>
        <w:t xml:space="preserve">the </w:t>
      </w:r>
      <w:r w:rsidR="001D1288" w:rsidRPr="001D1288">
        <w:rPr>
          <w:rFonts w:asciiTheme="minorHAnsi" w:hAnsiTheme="minorHAnsi" w:cstheme="minorHAnsi"/>
          <w:sz w:val="22"/>
          <w:szCs w:val="22"/>
        </w:rPr>
        <w:t xml:space="preserve">capacity of the National Aid Fund (NAF) Communications Team </w:t>
      </w:r>
      <w:r w:rsidR="001D1288">
        <w:rPr>
          <w:rFonts w:asciiTheme="minorHAnsi" w:hAnsiTheme="minorHAnsi" w:cstheme="minorHAnsi"/>
          <w:sz w:val="22"/>
          <w:szCs w:val="22"/>
        </w:rPr>
        <w:t>in HQ and field offices</w:t>
      </w:r>
      <w:r w:rsidR="001D1288" w:rsidRPr="001D1288">
        <w:rPr>
          <w:rFonts w:asciiTheme="minorHAnsi" w:hAnsiTheme="minorHAnsi" w:cstheme="minorHAnsi"/>
          <w:sz w:val="22"/>
          <w:szCs w:val="22"/>
        </w:rPr>
        <w:t xml:space="preserve"> and </w:t>
      </w:r>
      <w:r w:rsidR="001D1288">
        <w:rPr>
          <w:rFonts w:asciiTheme="minorHAnsi" w:hAnsiTheme="minorHAnsi" w:cstheme="minorHAnsi"/>
          <w:sz w:val="22"/>
          <w:szCs w:val="22"/>
        </w:rPr>
        <w:t>will</w:t>
      </w:r>
      <w:r w:rsidR="001D1288" w:rsidRPr="001D1288">
        <w:rPr>
          <w:rFonts w:asciiTheme="minorHAnsi" w:hAnsiTheme="minorHAnsi" w:cstheme="minorHAnsi"/>
          <w:sz w:val="22"/>
          <w:szCs w:val="22"/>
        </w:rPr>
        <w:t xml:space="preserve"> provide tailored technical support for the implementation of the communication and outreach activities. </w:t>
      </w:r>
      <w:r w:rsidR="00280A36">
        <w:rPr>
          <w:rFonts w:asciiTheme="minorHAnsi" w:hAnsiTheme="minorHAnsi" w:cstheme="minorHAnsi"/>
          <w:sz w:val="22"/>
          <w:szCs w:val="22"/>
        </w:rPr>
        <w:t>Finally, the firm is expected to directly produce communication materials</w:t>
      </w:r>
      <w:r>
        <w:rPr>
          <w:rFonts w:asciiTheme="minorHAnsi" w:hAnsiTheme="minorHAnsi" w:cstheme="minorHAnsi"/>
          <w:sz w:val="22"/>
          <w:szCs w:val="22"/>
        </w:rPr>
        <w:t>, in line with NAF’s needs and the updated communication strategy.</w:t>
      </w:r>
      <w:r w:rsidR="00393379">
        <w:rPr>
          <w:rFonts w:asciiTheme="minorHAnsi" w:hAnsiTheme="minorHAnsi" w:cstheme="minorHAnsi"/>
          <w:sz w:val="22"/>
          <w:szCs w:val="22"/>
        </w:rPr>
        <w:t xml:space="preserve"> The firm needs to ensure that </w:t>
      </w:r>
      <w:r w:rsidR="00393379" w:rsidRPr="00393379">
        <w:rPr>
          <w:rFonts w:asciiTheme="minorHAnsi" w:hAnsiTheme="minorHAnsi" w:cstheme="minorHAnsi"/>
          <w:sz w:val="22"/>
          <w:szCs w:val="22"/>
        </w:rPr>
        <w:t xml:space="preserve">communication and outreach measures </w:t>
      </w:r>
      <w:r w:rsidR="00393379">
        <w:rPr>
          <w:rFonts w:asciiTheme="minorHAnsi" w:hAnsiTheme="minorHAnsi" w:cstheme="minorHAnsi"/>
          <w:sz w:val="22"/>
          <w:szCs w:val="22"/>
        </w:rPr>
        <w:t xml:space="preserve">are designed </w:t>
      </w:r>
      <w:r w:rsidR="00393379" w:rsidRPr="00393379">
        <w:rPr>
          <w:rFonts w:asciiTheme="minorHAnsi" w:hAnsiTheme="minorHAnsi" w:cstheme="minorHAnsi"/>
          <w:sz w:val="22"/>
          <w:szCs w:val="22"/>
        </w:rPr>
        <w:t xml:space="preserve">to reach the hard-to-reach communities. </w:t>
      </w:r>
    </w:p>
    <w:p w14:paraId="39720908" w14:textId="77777777" w:rsidR="00393379" w:rsidRDefault="00393379" w:rsidP="001D1288">
      <w:pPr>
        <w:tabs>
          <w:tab w:val="left" w:pos="0"/>
          <w:tab w:val="left" w:pos="450"/>
        </w:tabs>
        <w:rPr>
          <w:rFonts w:asciiTheme="minorHAnsi" w:hAnsiTheme="minorHAnsi" w:cstheme="minorHAnsi"/>
          <w:sz w:val="22"/>
          <w:szCs w:val="22"/>
        </w:rPr>
      </w:pPr>
    </w:p>
    <w:p w14:paraId="15BBA889" w14:textId="77777777" w:rsidR="00056344" w:rsidRDefault="00056344" w:rsidP="001D1288">
      <w:pPr>
        <w:tabs>
          <w:tab w:val="left" w:pos="0"/>
          <w:tab w:val="left" w:pos="450"/>
        </w:tabs>
        <w:rPr>
          <w:rFonts w:asciiTheme="minorHAnsi" w:hAnsiTheme="minorHAnsi" w:cstheme="minorHAnsi"/>
          <w:sz w:val="22"/>
          <w:szCs w:val="22"/>
        </w:rPr>
      </w:pPr>
    </w:p>
    <w:p w14:paraId="6D5A865E" w14:textId="51776537" w:rsidR="00056344" w:rsidRPr="00056344" w:rsidRDefault="00056344" w:rsidP="00056344">
      <w:pPr>
        <w:pStyle w:val="ListParagraph"/>
        <w:numPr>
          <w:ilvl w:val="0"/>
          <w:numId w:val="1"/>
        </w:numPr>
        <w:tabs>
          <w:tab w:val="right" w:pos="426"/>
        </w:tabs>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 xml:space="preserve">Specific </w:t>
      </w:r>
      <w:r w:rsidRPr="00056344">
        <w:rPr>
          <w:rFonts w:asciiTheme="minorHAnsi" w:hAnsiTheme="minorHAnsi" w:cstheme="minorHAnsi"/>
          <w:b/>
          <w:color w:val="4472C4" w:themeColor="accent1"/>
          <w:sz w:val="22"/>
          <w:szCs w:val="22"/>
        </w:rPr>
        <w:t xml:space="preserve">Duties </w:t>
      </w:r>
      <w:r>
        <w:rPr>
          <w:rFonts w:asciiTheme="minorHAnsi" w:hAnsiTheme="minorHAnsi" w:cstheme="minorHAnsi"/>
          <w:b/>
          <w:color w:val="4472C4" w:themeColor="accent1"/>
          <w:sz w:val="22"/>
          <w:szCs w:val="22"/>
        </w:rPr>
        <w:t xml:space="preserve">and </w:t>
      </w:r>
      <w:r w:rsidR="003A235B">
        <w:rPr>
          <w:rFonts w:asciiTheme="minorHAnsi" w:hAnsiTheme="minorHAnsi" w:cstheme="minorHAnsi"/>
          <w:b/>
          <w:color w:val="4472C4" w:themeColor="accent1"/>
          <w:sz w:val="22"/>
          <w:szCs w:val="22"/>
        </w:rPr>
        <w:t xml:space="preserve">Key </w:t>
      </w:r>
      <w:r>
        <w:rPr>
          <w:rFonts w:asciiTheme="minorHAnsi" w:hAnsiTheme="minorHAnsi" w:cstheme="minorHAnsi"/>
          <w:b/>
          <w:color w:val="4472C4" w:themeColor="accent1"/>
          <w:sz w:val="22"/>
          <w:szCs w:val="22"/>
        </w:rPr>
        <w:t>Deliverables</w:t>
      </w:r>
    </w:p>
    <w:p w14:paraId="5C180DB7" w14:textId="65B2139C" w:rsidR="00056344" w:rsidRDefault="00056344" w:rsidP="00056344">
      <w:pPr>
        <w:pStyle w:val="ListParagraph"/>
        <w:tabs>
          <w:tab w:val="left" w:pos="0"/>
          <w:tab w:val="left" w:pos="450"/>
        </w:tabs>
        <w:rPr>
          <w:rFonts w:asciiTheme="minorHAnsi" w:hAnsiTheme="minorHAnsi" w:cstheme="minorHAnsi"/>
          <w:sz w:val="22"/>
          <w:szCs w:val="22"/>
        </w:rPr>
      </w:pPr>
    </w:p>
    <w:p w14:paraId="7C411148" w14:textId="5A9D639E" w:rsidR="000D7888" w:rsidRPr="000D7888" w:rsidRDefault="005E4D20" w:rsidP="00A151A1">
      <w:pPr>
        <w:pStyle w:val="ListParagraph"/>
        <w:numPr>
          <w:ilvl w:val="0"/>
          <w:numId w:val="4"/>
        </w:numPr>
        <w:tabs>
          <w:tab w:val="left" w:pos="0"/>
          <w:tab w:val="left" w:pos="450"/>
        </w:tabs>
        <w:rPr>
          <w:rFonts w:asciiTheme="minorHAnsi" w:hAnsiTheme="minorHAnsi" w:cstheme="minorHAnsi"/>
          <w:sz w:val="22"/>
          <w:szCs w:val="22"/>
        </w:rPr>
      </w:pPr>
      <w:r>
        <w:rPr>
          <w:rFonts w:asciiTheme="minorHAnsi" w:hAnsiTheme="minorHAnsi" w:cstheme="minorHAnsi"/>
          <w:sz w:val="22"/>
          <w:szCs w:val="22"/>
        </w:rPr>
        <w:t>Assess the public -including</w:t>
      </w:r>
      <w:r w:rsidR="000D7888" w:rsidRPr="000D7888">
        <w:rPr>
          <w:rFonts w:asciiTheme="minorHAnsi" w:hAnsiTheme="minorHAnsi" w:cstheme="minorHAnsi"/>
          <w:sz w:val="22"/>
          <w:szCs w:val="22"/>
        </w:rPr>
        <w:t xml:space="preserve"> </w:t>
      </w:r>
      <w:r>
        <w:rPr>
          <w:rFonts w:asciiTheme="minorHAnsi" w:hAnsiTheme="minorHAnsi" w:cstheme="minorHAnsi"/>
          <w:sz w:val="22"/>
          <w:szCs w:val="22"/>
        </w:rPr>
        <w:t>target population’s- opinion regarding the cash program</w:t>
      </w:r>
    </w:p>
    <w:p w14:paraId="6740ECCB" w14:textId="77777777" w:rsidR="000D7888" w:rsidRPr="000D7888" w:rsidRDefault="000D7888" w:rsidP="000D7888">
      <w:pPr>
        <w:pStyle w:val="ListParagraph"/>
        <w:tabs>
          <w:tab w:val="left" w:pos="0"/>
          <w:tab w:val="left" w:pos="450"/>
        </w:tabs>
        <w:ind w:left="90"/>
        <w:rPr>
          <w:rFonts w:asciiTheme="minorHAnsi" w:hAnsiTheme="minorHAnsi" w:cstheme="minorHAnsi"/>
          <w:sz w:val="22"/>
          <w:szCs w:val="22"/>
        </w:rPr>
      </w:pPr>
    </w:p>
    <w:p w14:paraId="7B571D43" w14:textId="1EDA823C" w:rsid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The Consultant Firm is expected to undertake </w:t>
      </w:r>
      <w:r w:rsidR="00144547">
        <w:rPr>
          <w:rFonts w:asciiTheme="minorHAnsi" w:hAnsiTheme="minorHAnsi" w:cstheme="minorHAnsi"/>
          <w:sz w:val="22"/>
          <w:szCs w:val="22"/>
        </w:rPr>
        <w:t>research</w:t>
      </w:r>
      <w:r w:rsidRPr="000D7888">
        <w:rPr>
          <w:rFonts w:asciiTheme="minorHAnsi" w:hAnsiTheme="minorHAnsi" w:cstheme="minorHAnsi"/>
          <w:sz w:val="22"/>
          <w:szCs w:val="22"/>
        </w:rPr>
        <w:t xml:space="preserve"> </w:t>
      </w:r>
      <w:r w:rsidR="00144547">
        <w:rPr>
          <w:rFonts w:asciiTheme="minorHAnsi" w:hAnsiTheme="minorHAnsi" w:cstheme="minorHAnsi"/>
          <w:sz w:val="22"/>
          <w:szCs w:val="22"/>
        </w:rPr>
        <w:t>that includes a</w:t>
      </w:r>
      <w:r w:rsidRPr="000D7888">
        <w:rPr>
          <w:rFonts w:asciiTheme="minorHAnsi" w:hAnsiTheme="minorHAnsi" w:cstheme="minorHAnsi"/>
          <w:sz w:val="22"/>
          <w:szCs w:val="22"/>
        </w:rPr>
        <w:t xml:space="preserve"> Focus Group Discussions (FGDs), desk research</w:t>
      </w:r>
      <w:r w:rsidR="00144547">
        <w:rPr>
          <w:rFonts w:asciiTheme="minorHAnsi" w:hAnsiTheme="minorHAnsi" w:cstheme="minorHAnsi"/>
          <w:sz w:val="22"/>
          <w:szCs w:val="22"/>
        </w:rPr>
        <w:t xml:space="preserve"> (social media platforms and mass-media review)</w:t>
      </w:r>
      <w:r w:rsidRPr="000D7888">
        <w:rPr>
          <w:rFonts w:asciiTheme="minorHAnsi" w:hAnsiTheme="minorHAnsi" w:cstheme="minorHAnsi"/>
          <w:sz w:val="22"/>
          <w:szCs w:val="22"/>
        </w:rPr>
        <w:t xml:space="preserve">, </w:t>
      </w:r>
      <w:r w:rsidR="00144547">
        <w:rPr>
          <w:rFonts w:asciiTheme="minorHAnsi" w:hAnsiTheme="minorHAnsi" w:cstheme="minorHAnsi"/>
          <w:sz w:val="22"/>
          <w:szCs w:val="22"/>
        </w:rPr>
        <w:t>and</w:t>
      </w:r>
      <w:r w:rsidRPr="000D7888">
        <w:rPr>
          <w:rFonts w:asciiTheme="minorHAnsi" w:hAnsiTheme="minorHAnsi" w:cstheme="minorHAnsi"/>
          <w:sz w:val="22"/>
          <w:szCs w:val="22"/>
        </w:rPr>
        <w:t xml:space="preserve"> interviews to collect necessary data to understand </w:t>
      </w:r>
      <w:r w:rsidR="00144547">
        <w:rPr>
          <w:rFonts w:asciiTheme="minorHAnsi" w:hAnsiTheme="minorHAnsi" w:cstheme="minorHAnsi"/>
          <w:sz w:val="22"/>
          <w:szCs w:val="22"/>
        </w:rPr>
        <w:t xml:space="preserve">the </w:t>
      </w:r>
      <w:r w:rsidRPr="000D7888">
        <w:rPr>
          <w:rFonts w:asciiTheme="minorHAnsi" w:hAnsiTheme="minorHAnsi" w:cstheme="minorHAnsi"/>
          <w:sz w:val="22"/>
          <w:szCs w:val="22"/>
        </w:rPr>
        <w:t xml:space="preserve">public sentiment and perception. </w:t>
      </w:r>
    </w:p>
    <w:p w14:paraId="135EC9CA" w14:textId="77777777" w:rsidR="00144547" w:rsidRPr="000D7888" w:rsidRDefault="00144547" w:rsidP="00144547">
      <w:pPr>
        <w:pStyle w:val="ListParagraph"/>
        <w:tabs>
          <w:tab w:val="left" w:pos="0"/>
          <w:tab w:val="left" w:pos="450"/>
        </w:tabs>
        <w:ind w:left="90"/>
        <w:rPr>
          <w:rFonts w:asciiTheme="minorHAnsi" w:hAnsiTheme="minorHAnsi" w:cstheme="minorHAnsi"/>
          <w:sz w:val="22"/>
          <w:szCs w:val="22"/>
        </w:rPr>
      </w:pPr>
    </w:p>
    <w:p w14:paraId="580A9796" w14:textId="5DDBDFC4"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The research phase of this assignment is intended to expand the Government’s understanding of the public levels of knowledge and attitudes about UCT</w:t>
      </w:r>
      <w:r w:rsidR="00144547">
        <w:rPr>
          <w:rFonts w:asciiTheme="minorHAnsi" w:hAnsiTheme="minorHAnsi" w:cstheme="minorHAnsi"/>
          <w:sz w:val="22"/>
          <w:szCs w:val="22"/>
        </w:rPr>
        <w:t xml:space="preserve"> </w:t>
      </w:r>
      <w:r w:rsidRPr="000D7888">
        <w:rPr>
          <w:rFonts w:asciiTheme="minorHAnsi" w:hAnsiTheme="minorHAnsi" w:cstheme="minorHAnsi"/>
          <w:sz w:val="22"/>
          <w:szCs w:val="22"/>
        </w:rPr>
        <w:t xml:space="preserve">and identify the challenges and possible hurdles that could impede the successful implementation of a </w:t>
      </w:r>
      <w:r w:rsidR="00144547">
        <w:rPr>
          <w:rFonts w:asciiTheme="minorHAnsi" w:hAnsiTheme="minorHAnsi" w:cstheme="minorHAnsi"/>
          <w:sz w:val="22"/>
          <w:szCs w:val="22"/>
        </w:rPr>
        <w:t>correlated</w:t>
      </w:r>
      <w:r w:rsidRPr="000D7888">
        <w:rPr>
          <w:rFonts w:asciiTheme="minorHAnsi" w:hAnsiTheme="minorHAnsi" w:cstheme="minorHAnsi"/>
          <w:sz w:val="22"/>
          <w:szCs w:val="22"/>
        </w:rPr>
        <w:t xml:space="preserve"> communication strategy. The research phase is also intended to inform the messaging used in the communication strategy.</w:t>
      </w:r>
    </w:p>
    <w:p w14:paraId="29664643" w14:textId="77777777" w:rsidR="000D7888" w:rsidRPr="000D7888" w:rsidRDefault="000D7888" w:rsidP="000D7888">
      <w:pPr>
        <w:pStyle w:val="ListParagraph"/>
        <w:tabs>
          <w:tab w:val="left" w:pos="0"/>
          <w:tab w:val="left" w:pos="450"/>
        </w:tabs>
        <w:ind w:left="90"/>
        <w:rPr>
          <w:rFonts w:asciiTheme="minorHAnsi" w:hAnsiTheme="minorHAnsi" w:cstheme="minorHAnsi"/>
          <w:sz w:val="22"/>
          <w:szCs w:val="22"/>
        </w:rPr>
      </w:pPr>
    </w:p>
    <w:p w14:paraId="53A239FA" w14:textId="2CB3A26C"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A </w:t>
      </w:r>
      <w:r w:rsidR="00E441E5">
        <w:rPr>
          <w:rFonts w:asciiTheme="minorHAnsi" w:hAnsiTheme="minorHAnsi" w:cstheme="minorHAnsi"/>
          <w:sz w:val="22"/>
          <w:szCs w:val="22"/>
        </w:rPr>
        <w:t xml:space="preserve">power point presentation </w:t>
      </w:r>
      <w:r w:rsidRPr="000D7888">
        <w:rPr>
          <w:rFonts w:asciiTheme="minorHAnsi" w:hAnsiTheme="minorHAnsi" w:cstheme="minorHAnsi"/>
          <w:sz w:val="22"/>
          <w:szCs w:val="22"/>
        </w:rPr>
        <w:t>of the research findings</w:t>
      </w:r>
      <w:r w:rsidR="00E441E5">
        <w:rPr>
          <w:rFonts w:asciiTheme="minorHAnsi" w:hAnsiTheme="minorHAnsi" w:cstheme="minorHAnsi"/>
          <w:sz w:val="22"/>
          <w:szCs w:val="22"/>
        </w:rPr>
        <w:t xml:space="preserve"> </w:t>
      </w:r>
      <w:r w:rsidRPr="000D7888">
        <w:rPr>
          <w:rFonts w:asciiTheme="minorHAnsi" w:hAnsiTheme="minorHAnsi" w:cstheme="minorHAnsi"/>
          <w:sz w:val="22"/>
          <w:szCs w:val="22"/>
        </w:rPr>
        <w:t>and a summary document</w:t>
      </w:r>
      <w:r w:rsidR="00E441E5">
        <w:rPr>
          <w:rFonts w:asciiTheme="minorHAnsi" w:hAnsiTheme="minorHAnsi" w:cstheme="minorHAnsi"/>
          <w:sz w:val="22"/>
          <w:szCs w:val="22"/>
        </w:rPr>
        <w:t xml:space="preserve"> </w:t>
      </w:r>
      <w:r w:rsidRPr="000D7888">
        <w:rPr>
          <w:rFonts w:asciiTheme="minorHAnsi" w:hAnsiTheme="minorHAnsi" w:cstheme="minorHAnsi"/>
          <w:sz w:val="22"/>
          <w:szCs w:val="22"/>
        </w:rPr>
        <w:t>will be expected in the first phase of work</w:t>
      </w:r>
      <w:r w:rsidR="00E441E5">
        <w:rPr>
          <w:rFonts w:asciiTheme="minorHAnsi" w:hAnsiTheme="minorHAnsi" w:cstheme="minorHAnsi"/>
          <w:sz w:val="22"/>
          <w:szCs w:val="22"/>
        </w:rPr>
        <w:t>, in Arabic</w:t>
      </w:r>
      <w:r w:rsidR="00A151A1">
        <w:rPr>
          <w:rFonts w:asciiTheme="minorHAnsi" w:hAnsiTheme="minorHAnsi" w:cstheme="minorHAnsi"/>
          <w:sz w:val="22"/>
          <w:szCs w:val="22"/>
        </w:rPr>
        <w:t xml:space="preserve"> and English</w:t>
      </w:r>
      <w:r w:rsidR="00E441E5">
        <w:rPr>
          <w:rFonts w:asciiTheme="minorHAnsi" w:hAnsiTheme="minorHAnsi" w:cstheme="minorHAnsi"/>
          <w:sz w:val="22"/>
          <w:szCs w:val="22"/>
        </w:rPr>
        <w:t xml:space="preserve">. </w:t>
      </w:r>
      <w:r w:rsidRPr="000D7888">
        <w:rPr>
          <w:rFonts w:asciiTheme="minorHAnsi" w:hAnsiTheme="minorHAnsi" w:cstheme="minorHAnsi"/>
          <w:sz w:val="22"/>
          <w:szCs w:val="22"/>
        </w:rPr>
        <w:t xml:space="preserve"> The presentation should demonstrate clearly how the research findings will be used to design the key messages of the national communication strategy. </w:t>
      </w:r>
    </w:p>
    <w:p w14:paraId="11970A28" w14:textId="77777777" w:rsidR="000D7888" w:rsidRPr="000D7888" w:rsidRDefault="000D7888" w:rsidP="000D7888">
      <w:pPr>
        <w:pStyle w:val="ListParagraph"/>
        <w:tabs>
          <w:tab w:val="left" w:pos="0"/>
          <w:tab w:val="left" w:pos="450"/>
        </w:tabs>
        <w:ind w:left="90"/>
        <w:rPr>
          <w:rFonts w:asciiTheme="minorHAnsi" w:hAnsiTheme="minorHAnsi" w:cstheme="minorHAnsi"/>
          <w:sz w:val="22"/>
          <w:szCs w:val="22"/>
        </w:rPr>
      </w:pPr>
    </w:p>
    <w:p w14:paraId="06EB241E" w14:textId="77777777" w:rsidR="004D7E3D" w:rsidRDefault="004D7E3D">
      <w:pPr>
        <w:suppressAutoHyphens w:val="0"/>
        <w:spacing w:after="160" w:line="259" w:lineRule="auto"/>
        <w:jc w:val="left"/>
        <w:rPr>
          <w:rFonts w:asciiTheme="minorHAnsi" w:hAnsiTheme="minorHAnsi" w:cstheme="minorHAnsi"/>
          <w:sz w:val="22"/>
          <w:szCs w:val="22"/>
        </w:rPr>
      </w:pPr>
      <w:r>
        <w:rPr>
          <w:rFonts w:asciiTheme="minorHAnsi" w:hAnsiTheme="minorHAnsi" w:cstheme="minorHAnsi"/>
          <w:sz w:val="22"/>
          <w:szCs w:val="22"/>
        </w:rPr>
        <w:br w:type="page"/>
      </w:r>
    </w:p>
    <w:p w14:paraId="0B1AD140" w14:textId="72B43892" w:rsidR="00F612B0" w:rsidRDefault="000D7888" w:rsidP="00197B69">
      <w:pPr>
        <w:pStyle w:val="ListParagraph"/>
        <w:numPr>
          <w:ilvl w:val="0"/>
          <w:numId w:val="4"/>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lastRenderedPageBreak/>
        <w:t xml:space="preserve">Contribute to </w:t>
      </w:r>
      <w:r w:rsidR="001E7624">
        <w:rPr>
          <w:rFonts w:asciiTheme="minorHAnsi" w:hAnsiTheme="minorHAnsi" w:cstheme="minorHAnsi"/>
          <w:sz w:val="22"/>
          <w:szCs w:val="22"/>
        </w:rPr>
        <w:t>enhancement</w:t>
      </w:r>
      <w:r w:rsidRPr="000D7888">
        <w:rPr>
          <w:rFonts w:asciiTheme="minorHAnsi" w:hAnsiTheme="minorHAnsi" w:cstheme="minorHAnsi"/>
          <w:sz w:val="22"/>
          <w:szCs w:val="22"/>
        </w:rPr>
        <w:t xml:space="preserve"> of </w:t>
      </w:r>
      <w:r w:rsidR="001E7624">
        <w:rPr>
          <w:rFonts w:asciiTheme="minorHAnsi" w:hAnsiTheme="minorHAnsi" w:cstheme="minorHAnsi"/>
          <w:sz w:val="22"/>
          <w:szCs w:val="22"/>
        </w:rPr>
        <w:t>NAF’s communication</w:t>
      </w:r>
      <w:r w:rsidRPr="000D7888">
        <w:rPr>
          <w:rFonts w:asciiTheme="minorHAnsi" w:hAnsiTheme="minorHAnsi" w:cstheme="minorHAnsi"/>
          <w:sz w:val="22"/>
          <w:szCs w:val="22"/>
        </w:rPr>
        <w:t xml:space="preserve"> strategy </w:t>
      </w:r>
      <w:r w:rsidR="001E7624">
        <w:rPr>
          <w:rFonts w:asciiTheme="minorHAnsi" w:hAnsiTheme="minorHAnsi" w:cstheme="minorHAnsi"/>
          <w:sz w:val="22"/>
          <w:szCs w:val="22"/>
        </w:rPr>
        <w:t xml:space="preserve">and the implementation of </w:t>
      </w:r>
      <w:r w:rsidR="00BF757F">
        <w:rPr>
          <w:rFonts w:asciiTheme="minorHAnsi" w:hAnsiTheme="minorHAnsi" w:cstheme="minorHAnsi"/>
          <w:sz w:val="22"/>
          <w:szCs w:val="22"/>
        </w:rPr>
        <w:t xml:space="preserve">the </w:t>
      </w:r>
      <w:r w:rsidR="00BF757F" w:rsidRPr="000D7888">
        <w:rPr>
          <w:rFonts w:asciiTheme="minorHAnsi" w:hAnsiTheme="minorHAnsi" w:cstheme="minorHAnsi"/>
          <w:sz w:val="22"/>
          <w:szCs w:val="22"/>
        </w:rPr>
        <w:t>activities</w:t>
      </w:r>
      <w:r w:rsidRPr="000D7888">
        <w:rPr>
          <w:rFonts w:asciiTheme="minorHAnsi" w:hAnsiTheme="minorHAnsi" w:cstheme="minorHAnsi"/>
          <w:sz w:val="22"/>
          <w:szCs w:val="22"/>
        </w:rPr>
        <w:t xml:space="preserve"> </w:t>
      </w:r>
      <w:r w:rsidR="001E7624">
        <w:rPr>
          <w:rFonts w:asciiTheme="minorHAnsi" w:hAnsiTheme="minorHAnsi" w:cstheme="minorHAnsi"/>
          <w:sz w:val="22"/>
          <w:szCs w:val="22"/>
        </w:rPr>
        <w:t>in the strategy</w:t>
      </w:r>
      <w:r w:rsidR="00306689">
        <w:rPr>
          <w:rFonts w:asciiTheme="minorHAnsi" w:hAnsiTheme="minorHAnsi" w:cstheme="minorHAnsi"/>
          <w:sz w:val="22"/>
          <w:szCs w:val="22"/>
        </w:rPr>
        <w:t xml:space="preserve">. </w:t>
      </w:r>
      <w:r w:rsidRPr="000D7888">
        <w:rPr>
          <w:rFonts w:asciiTheme="minorHAnsi" w:hAnsiTheme="minorHAnsi" w:cstheme="minorHAnsi"/>
          <w:sz w:val="22"/>
          <w:szCs w:val="22"/>
        </w:rPr>
        <w:t xml:space="preserve">This will include producing all of the creative communication and community outreach materials in multimedia formats (videos, radio, TV, animations, social media, print materials, speeches, Talking Points, op-eds, billboards) based on the final approved communication strategy. </w:t>
      </w:r>
    </w:p>
    <w:p w14:paraId="45FA1302" w14:textId="77777777" w:rsidR="00197B69" w:rsidRDefault="00197B69" w:rsidP="00197B69">
      <w:pPr>
        <w:pStyle w:val="ListParagraph"/>
        <w:tabs>
          <w:tab w:val="left" w:pos="0"/>
          <w:tab w:val="left" w:pos="450"/>
        </w:tabs>
        <w:ind w:left="450"/>
        <w:rPr>
          <w:rFonts w:asciiTheme="minorHAnsi" w:hAnsiTheme="minorHAnsi" w:cstheme="minorHAnsi"/>
          <w:sz w:val="22"/>
          <w:szCs w:val="22"/>
        </w:rPr>
      </w:pPr>
    </w:p>
    <w:p w14:paraId="2F3966D0" w14:textId="77777777" w:rsidR="000D7888" w:rsidRPr="000D7888" w:rsidRDefault="000D7888" w:rsidP="000D7888">
      <w:pPr>
        <w:pStyle w:val="ListParagraph"/>
        <w:tabs>
          <w:tab w:val="left" w:pos="0"/>
          <w:tab w:val="left" w:pos="450"/>
        </w:tabs>
        <w:ind w:left="90"/>
        <w:rPr>
          <w:rFonts w:asciiTheme="minorHAnsi" w:hAnsiTheme="minorHAnsi" w:cstheme="minorHAnsi"/>
          <w:sz w:val="22"/>
          <w:szCs w:val="22"/>
        </w:rPr>
      </w:pPr>
    </w:p>
    <w:p w14:paraId="13E7DDE0" w14:textId="1784D9BD" w:rsidR="000D7888" w:rsidRPr="005E772C" w:rsidRDefault="000D7888" w:rsidP="00F612B0">
      <w:pPr>
        <w:pStyle w:val="ListParagraph"/>
        <w:numPr>
          <w:ilvl w:val="0"/>
          <w:numId w:val="4"/>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The Consultant Firm will support a coordinated approach on all communication activities across </w:t>
      </w:r>
      <w:r w:rsidR="00306689">
        <w:rPr>
          <w:rFonts w:asciiTheme="minorHAnsi" w:hAnsiTheme="minorHAnsi" w:cstheme="minorHAnsi"/>
          <w:sz w:val="22"/>
          <w:szCs w:val="22"/>
        </w:rPr>
        <w:t>all stakeholders</w:t>
      </w:r>
      <w:r w:rsidRPr="000D7888">
        <w:rPr>
          <w:rFonts w:asciiTheme="minorHAnsi" w:hAnsiTheme="minorHAnsi" w:cstheme="minorHAnsi"/>
          <w:sz w:val="22"/>
          <w:szCs w:val="22"/>
        </w:rPr>
        <w:t xml:space="preserve"> involved in </w:t>
      </w:r>
      <w:r w:rsidR="00306689">
        <w:rPr>
          <w:rFonts w:asciiTheme="minorHAnsi" w:hAnsiTheme="minorHAnsi" w:cstheme="minorHAnsi"/>
          <w:sz w:val="22"/>
          <w:szCs w:val="22"/>
        </w:rPr>
        <w:t>the UCT</w:t>
      </w:r>
      <w:r w:rsidRPr="000D7888">
        <w:rPr>
          <w:rFonts w:asciiTheme="minorHAnsi" w:hAnsiTheme="minorHAnsi" w:cstheme="minorHAnsi"/>
          <w:sz w:val="22"/>
          <w:szCs w:val="22"/>
        </w:rPr>
        <w:t xml:space="preserve">. Activities will be planned and implemented to raise public awareness and understanding of issues related to the </w:t>
      </w:r>
      <w:r w:rsidR="00A3730E">
        <w:rPr>
          <w:rFonts w:asciiTheme="minorHAnsi" w:hAnsiTheme="minorHAnsi" w:cstheme="minorHAnsi"/>
          <w:sz w:val="22"/>
          <w:szCs w:val="22"/>
        </w:rPr>
        <w:t>UCT</w:t>
      </w:r>
      <w:r w:rsidRPr="000D7888">
        <w:rPr>
          <w:rFonts w:asciiTheme="minorHAnsi" w:hAnsiTheme="minorHAnsi" w:cstheme="minorHAnsi"/>
          <w:sz w:val="22"/>
          <w:szCs w:val="22"/>
        </w:rPr>
        <w:t xml:space="preserve"> with a special focus on migration from </w:t>
      </w:r>
      <w:r w:rsidR="00A3730E">
        <w:rPr>
          <w:rFonts w:asciiTheme="minorHAnsi" w:hAnsiTheme="minorHAnsi" w:cstheme="minorHAnsi"/>
          <w:sz w:val="22"/>
          <w:szCs w:val="22"/>
        </w:rPr>
        <w:t>old program to the new unified program, economic empowerment</w:t>
      </w:r>
      <w:r w:rsidRPr="000D7888">
        <w:rPr>
          <w:rFonts w:asciiTheme="minorHAnsi" w:hAnsiTheme="minorHAnsi" w:cstheme="minorHAnsi"/>
          <w:sz w:val="22"/>
          <w:szCs w:val="22"/>
        </w:rPr>
        <w:t xml:space="preserve"> and exit polices. </w:t>
      </w:r>
      <w:r w:rsidR="005E772C">
        <w:rPr>
          <w:rFonts w:asciiTheme="minorHAnsi" w:hAnsiTheme="minorHAnsi" w:cstheme="minorHAnsi"/>
          <w:sz w:val="22"/>
          <w:szCs w:val="22"/>
        </w:rPr>
        <w:t xml:space="preserve"> </w:t>
      </w:r>
      <w:r w:rsidR="005E772C" w:rsidRPr="005E772C">
        <w:rPr>
          <w:rFonts w:asciiTheme="minorHAnsi" w:hAnsiTheme="minorHAnsi" w:cstheme="minorHAnsi"/>
          <w:sz w:val="22"/>
          <w:szCs w:val="22"/>
        </w:rPr>
        <w:t>Under NAF’s guidance, t</w:t>
      </w:r>
      <w:r w:rsidRPr="005E772C">
        <w:rPr>
          <w:rFonts w:asciiTheme="minorHAnsi" w:hAnsiTheme="minorHAnsi" w:cstheme="minorHAnsi"/>
          <w:sz w:val="22"/>
          <w:szCs w:val="22"/>
        </w:rPr>
        <w:t>he firm will:</w:t>
      </w:r>
    </w:p>
    <w:p w14:paraId="4137A8FA" w14:textId="77777777" w:rsidR="000D7888" w:rsidRPr="000D7888" w:rsidRDefault="000D7888" w:rsidP="000D7888">
      <w:pPr>
        <w:pStyle w:val="ListParagraph"/>
        <w:tabs>
          <w:tab w:val="left" w:pos="0"/>
          <w:tab w:val="left" w:pos="450"/>
        </w:tabs>
        <w:ind w:left="90"/>
        <w:rPr>
          <w:rFonts w:asciiTheme="minorHAnsi" w:hAnsiTheme="minorHAnsi" w:cstheme="minorHAnsi"/>
          <w:sz w:val="22"/>
          <w:szCs w:val="22"/>
        </w:rPr>
      </w:pPr>
    </w:p>
    <w:p w14:paraId="68ED151F" w14:textId="020AF6A3" w:rsidR="007B1039" w:rsidRDefault="000D7888" w:rsidP="005817E6">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Produce print</w:t>
      </w:r>
      <w:r w:rsidR="00BE4AE5">
        <w:rPr>
          <w:rFonts w:asciiTheme="minorHAnsi" w:hAnsiTheme="minorHAnsi" w:cstheme="minorHAnsi"/>
          <w:sz w:val="22"/>
          <w:szCs w:val="22"/>
        </w:rPr>
        <w:t>ed</w:t>
      </w:r>
      <w:r w:rsidRPr="000D7888">
        <w:rPr>
          <w:rFonts w:asciiTheme="minorHAnsi" w:hAnsiTheme="minorHAnsi" w:cstheme="minorHAnsi"/>
          <w:sz w:val="22"/>
          <w:szCs w:val="22"/>
        </w:rPr>
        <w:t xml:space="preserve"> and electronic materials such as audio-visual products, web-based tools and products, social-media, publications, </w:t>
      </w:r>
      <w:r w:rsidR="00F612B0" w:rsidRPr="000D7888">
        <w:rPr>
          <w:rFonts w:asciiTheme="minorHAnsi" w:hAnsiTheme="minorHAnsi" w:cstheme="minorHAnsi"/>
          <w:sz w:val="22"/>
          <w:szCs w:val="22"/>
        </w:rPr>
        <w:t>etc</w:t>
      </w:r>
      <w:r w:rsidR="00514AEE" w:rsidRPr="000D7888">
        <w:rPr>
          <w:rFonts w:asciiTheme="minorHAnsi" w:hAnsiTheme="minorHAnsi" w:cstheme="minorHAnsi"/>
          <w:sz w:val="22"/>
          <w:szCs w:val="22"/>
        </w:rPr>
        <w:t>.</w:t>
      </w:r>
      <w:r w:rsidR="00514AEE">
        <w:rPr>
          <w:rFonts w:asciiTheme="minorHAnsi" w:hAnsiTheme="minorHAnsi" w:cstheme="minorHAnsi"/>
          <w:sz w:val="22"/>
          <w:szCs w:val="22"/>
        </w:rPr>
        <w:t>..</w:t>
      </w:r>
    </w:p>
    <w:p w14:paraId="4FACBA42" w14:textId="7B3D8D64" w:rsidR="000D7888" w:rsidRPr="000D7888" w:rsidRDefault="000D7888" w:rsidP="0037735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Organize and execute </w:t>
      </w:r>
      <w:r w:rsidR="00652E32">
        <w:rPr>
          <w:rFonts w:asciiTheme="minorHAnsi" w:hAnsiTheme="minorHAnsi" w:cstheme="minorHAnsi"/>
          <w:sz w:val="22"/>
          <w:szCs w:val="22"/>
        </w:rPr>
        <w:t>at least four</w:t>
      </w:r>
      <w:r w:rsidR="00514AEE">
        <w:rPr>
          <w:rFonts w:asciiTheme="minorHAnsi" w:hAnsiTheme="minorHAnsi" w:cstheme="minorHAnsi"/>
          <w:sz w:val="22"/>
          <w:szCs w:val="22"/>
        </w:rPr>
        <w:t xml:space="preserve"> </w:t>
      </w:r>
      <w:r w:rsidRPr="000D7888">
        <w:rPr>
          <w:rFonts w:asciiTheme="minorHAnsi" w:hAnsiTheme="minorHAnsi" w:cstheme="minorHAnsi"/>
          <w:sz w:val="22"/>
          <w:szCs w:val="22"/>
        </w:rPr>
        <w:t xml:space="preserve">outreach events and meetings </w:t>
      </w:r>
      <w:r w:rsidR="00514AEE">
        <w:rPr>
          <w:rFonts w:asciiTheme="minorHAnsi" w:hAnsiTheme="minorHAnsi" w:cstheme="minorHAnsi"/>
          <w:sz w:val="22"/>
          <w:szCs w:val="22"/>
        </w:rPr>
        <w:t xml:space="preserve">in Middle,  </w:t>
      </w:r>
      <w:r w:rsidRPr="000D7888">
        <w:rPr>
          <w:rFonts w:asciiTheme="minorHAnsi" w:hAnsiTheme="minorHAnsi" w:cstheme="minorHAnsi"/>
          <w:sz w:val="22"/>
          <w:szCs w:val="22"/>
        </w:rPr>
        <w:t xml:space="preserve">such as celebrations, social protection open day, seminars, workshops, roundtable discussions, </w:t>
      </w:r>
      <w:r w:rsidR="00F612B0" w:rsidRPr="000D7888">
        <w:rPr>
          <w:rFonts w:asciiTheme="minorHAnsi" w:hAnsiTheme="minorHAnsi" w:cstheme="minorHAnsi"/>
          <w:sz w:val="22"/>
          <w:szCs w:val="22"/>
        </w:rPr>
        <w:t>town halls</w:t>
      </w:r>
      <w:r w:rsidRPr="000D7888">
        <w:rPr>
          <w:rFonts w:asciiTheme="minorHAnsi" w:hAnsiTheme="minorHAnsi" w:cstheme="minorHAnsi"/>
          <w:sz w:val="22"/>
          <w:szCs w:val="22"/>
        </w:rPr>
        <w:t xml:space="preserve">, etc.; </w:t>
      </w:r>
    </w:p>
    <w:p w14:paraId="30725F41" w14:textId="652E6CEF"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Help organize press briefings, prepare press releases, talking points, updated Fact Sheets, </w:t>
      </w:r>
      <w:r w:rsidR="00F612B0" w:rsidRPr="000D7888">
        <w:rPr>
          <w:rFonts w:asciiTheme="minorHAnsi" w:hAnsiTheme="minorHAnsi" w:cstheme="minorHAnsi"/>
          <w:sz w:val="22"/>
          <w:szCs w:val="22"/>
        </w:rPr>
        <w:t>FAQs;</w:t>
      </w:r>
    </w:p>
    <w:p w14:paraId="2EBCFBF5" w14:textId="290FB085"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Monitor and analyze media coverage </w:t>
      </w:r>
      <w:r w:rsidR="00423025">
        <w:rPr>
          <w:rFonts w:asciiTheme="minorHAnsi" w:hAnsiTheme="minorHAnsi" w:cstheme="minorHAnsi"/>
          <w:sz w:val="22"/>
          <w:szCs w:val="22"/>
        </w:rPr>
        <w:t>on</w:t>
      </w:r>
      <w:r w:rsidRPr="000D7888">
        <w:rPr>
          <w:rFonts w:asciiTheme="minorHAnsi" w:hAnsiTheme="minorHAnsi" w:cstheme="minorHAnsi"/>
          <w:sz w:val="22"/>
          <w:szCs w:val="22"/>
        </w:rPr>
        <w:t xml:space="preserve"> different levels</w:t>
      </w:r>
      <w:r w:rsidR="00393379">
        <w:rPr>
          <w:rFonts w:asciiTheme="minorHAnsi" w:hAnsiTheme="minorHAnsi" w:cstheme="minorHAnsi"/>
          <w:sz w:val="22"/>
          <w:szCs w:val="22"/>
        </w:rPr>
        <w:t xml:space="preserve"> based on </w:t>
      </w:r>
      <w:r w:rsidR="00393379" w:rsidRPr="00393379">
        <w:rPr>
          <w:rFonts w:asciiTheme="minorHAnsi" w:hAnsiTheme="minorHAnsi" w:cstheme="minorHAnsi"/>
          <w:sz w:val="22"/>
          <w:szCs w:val="22"/>
        </w:rPr>
        <w:t>the social media calendar that the vendor is to create and execute</w:t>
      </w:r>
      <w:r w:rsidR="00393379" w:rsidRPr="000D7888">
        <w:rPr>
          <w:rFonts w:asciiTheme="minorHAnsi" w:hAnsiTheme="minorHAnsi" w:cstheme="minorHAnsi"/>
          <w:sz w:val="22"/>
          <w:szCs w:val="22"/>
        </w:rPr>
        <w:t>.</w:t>
      </w:r>
    </w:p>
    <w:p w14:paraId="231ABA73" w14:textId="666E677D"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Help build </w:t>
      </w:r>
      <w:r w:rsidR="00393379">
        <w:rPr>
          <w:rFonts w:asciiTheme="minorHAnsi" w:hAnsiTheme="minorHAnsi" w:cstheme="minorHAnsi"/>
          <w:sz w:val="22"/>
          <w:szCs w:val="22"/>
        </w:rPr>
        <w:t xml:space="preserve">internal </w:t>
      </w:r>
      <w:r w:rsidRPr="000D7888">
        <w:rPr>
          <w:rFonts w:asciiTheme="minorHAnsi" w:hAnsiTheme="minorHAnsi" w:cstheme="minorHAnsi"/>
          <w:sz w:val="22"/>
          <w:szCs w:val="22"/>
        </w:rPr>
        <w:t>communication systems and capacity in NAF Headquarter and branches;</w:t>
      </w:r>
    </w:p>
    <w:p w14:paraId="7BD1DD56" w14:textId="5C26462C" w:rsidR="000D7888" w:rsidRPr="001D47E1" w:rsidRDefault="001D47E1" w:rsidP="00F612B0">
      <w:pPr>
        <w:pStyle w:val="ListParagraph"/>
        <w:numPr>
          <w:ilvl w:val="0"/>
          <w:numId w:val="8"/>
        </w:numPr>
        <w:tabs>
          <w:tab w:val="left" w:pos="0"/>
          <w:tab w:val="left" w:pos="450"/>
        </w:tabs>
        <w:rPr>
          <w:rFonts w:asciiTheme="minorHAnsi" w:hAnsiTheme="minorHAnsi" w:cstheme="minorHAnsi"/>
          <w:sz w:val="22"/>
          <w:szCs w:val="22"/>
        </w:rPr>
      </w:pPr>
      <w:r>
        <w:rPr>
          <w:rFonts w:asciiTheme="minorHAnsi" w:hAnsiTheme="minorHAnsi" w:cstheme="minorHAnsi"/>
          <w:sz w:val="22"/>
          <w:szCs w:val="22"/>
        </w:rPr>
        <w:t>Revise the social media plan of the National Aid Fund and c</w:t>
      </w:r>
      <w:r w:rsidR="000D7888" w:rsidRPr="001D47E1">
        <w:rPr>
          <w:rFonts w:asciiTheme="minorHAnsi" w:hAnsiTheme="minorHAnsi" w:cstheme="minorHAnsi"/>
          <w:sz w:val="22"/>
          <w:szCs w:val="22"/>
        </w:rPr>
        <w:t>reate digital content for the website and social media</w:t>
      </w:r>
      <w:r w:rsidR="00423025" w:rsidRPr="001D47E1">
        <w:rPr>
          <w:rFonts w:asciiTheme="minorHAnsi" w:hAnsiTheme="minorHAnsi" w:cstheme="minorHAnsi"/>
          <w:sz w:val="22"/>
          <w:szCs w:val="22"/>
        </w:rPr>
        <w:t xml:space="preserve">; </w:t>
      </w:r>
    </w:p>
    <w:p w14:paraId="3D252C38" w14:textId="0DB84848"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 xml:space="preserve">Ensure maximum media coverage of activities and events with appropriate media relations. </w:t>
      </w:r>
    </w:p>
    <w:p w14:paraId="561E4379" w14:textId="22A0F5ED" w:rsidR="000D7888" w:rsidRPr="000D7888" w:rsidRDefault="000D7888" w:rsidP="0037735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Travel to various locations</w:t>
      </w:r>
      <w:r w:rsidR="00377350">
        <w:rPr>
          <w:rFonts w:asciiTheme="minorHAnsi" w:hAnsiTheme="minorHAnsi" w:cstheme="minorHAnsi"/>
          <w:sz w:val="22"/>
          <w:szCs w:val="22"/>
        </w:rPr>
        <w:t xml:space="preserve"> </w:t>
      </w:r>
      <w:r w:rsidR="00377350" w:rsidRPr="005817E6">
        <w:rPr>
          <w:rFonts w:asciiTheme="minorHAnsi" w:hAnsiTheme="minorHAnsi" w:cstheme="minorHAnsi"/>
          <w:sz w:val="22"/>
          <w:szCs w:val="22"/>
        </w:rPr>
        <w:t>(Center, North and South)</w:t>
      </w:r>
      <w:r w:rsidRPr="000D7888">
        <w:rPr>
          <w:rFonts w:asciiTheme="minorHAnsi" w:hAnsiTheme="minorHAnsi" w:cstheme="minorHAnsi"/>
          <w:sz w:val="22"/>
          <w:szCs w:val="22"/>
        </w:rPr>
        <w:t xml:space="preserve"> for assessments and to capture </w:t>
      </w:r>
      <w:r w:rsidR="00377350">
        <w:rPr>
          <w:rFonts w:asciiTheme="minorHAnsi" w:hAnsiTheme="minorHAnsi" w:cstheme="minorHAnsi"/>
          <w:sz w:val="22"/>
          <w:szCs w:val="22"/>
        </w:rPr>
        <w:t>three</w:t>
      </w:r>
      <w:r w:rsidR="00514AEE">
        <w:rPr>
          <w:rFonts w:asciiTheme="minorHAnsi" w:hAnsiTheme="minorHAnsi" w:cstheme="minorHAnsi"/>
          <w:sz w:val="22"/>
          <w:szCs w:val="22"/>
        </w:rPr>
        <w:t xml:space="preserve"> </w:t>
      </w:r>
      <w:r w:rsidRPr="000D7888">
        <w:rPr>
          <w:rFonts w:asciiTheme="minorHAnsi" w:hAnsiTheme="minorHAnsi" w:cstheme="minorHAnsi"/>
          <w:sz w:val="22"/>
          <w:szCs w:val="22"/>
        </w:rPr>
        <w:t xml:space="preserve">success stories and milestones events for content development and dissemination through various platforms. </w:t>
      </w:r>
    </w:p>
    <w:p w14:paraId="620F5EB5" w14:textId="63B7DB8D" w:rsidR="000D7888" w:rsidRPr="000D7888" w:rsidRDefault="000D7888" w:rsidP="00F612B0">
      <w:pPr>
        <w:pStyle w:val="ListParagraph"/>
        <w:numPr>
          <w:ilvl w:val="0"/>
          <w:numId w:val="8"/>
        </w:numPr>
        <w:tabs>
          <w:tab w:val="left" w:pos="0"/>
          <w:tab w:val="left" w:pos="450"/>
        </w:tabs>
        <w:rPr>
          <w:rFonts w:asciiTheme="minorHAnsi" w:hAnsiTheme="minorHAnsi" w:cstheme="minorHAnsi"/>
          <w:sz w:val="22"/>
          <w:szCs w:val="22"/>
        </w:rPr>
      </w:pPr>
      <w:r w:rsidRPr="000D7888">
        <w:rPr>
          <w:rFonts w:asciiTheme="minorHAnsi" w:hAnsiTheme="minorHAnsi" w:cstheme="minorHAnsi"/>
          <w:sz w:val="22"/>
          <w:szCs w:val="22"/>
        </w:rPr>
        <w:t>Develop a ‘Crisis Communication Plan’ to prepare for / and respond to situations of negative media reporting, social media viral, and misinformation.</w:t>
      </w:r>
    </w:p>
    <w:p w14:paraId="63ECEFA9" w14:textId="77777777" w:rsidR="000D7888" w:rsidRDefault="000D7888" w:rsidP="005E772C">
      <w:pPr>
        <w:pStyle w:val="ListParagraph"/>
        <w:tabs>
          <w:tab w:val="left" w:pos="0"/>
          <w:tab w:val="left" w:pos="450"/>
        </w:tabs>
        <w:ind w:left="540" w:hanging="180"/>
        <w:rPr>
          <w:rFonts w:asciiTheme="minorHAnsi" w:hAnsiTheme="minorHAnsi" w:cstheme="minorHAnsi"/>
          <w:sz w:val="22"/>
          <w:szCs w:val="22"/>
          <w:rtl/>
        </w:rPr>
      </w:pPr>
    </w:p>
    <w:p w14:paraId="19FC7BE3" w14:textId="0F72694A" w:rsidR="005817E6" w:rsidRPr="005817E6" w:rsidRDefault="004634A2" w:rsidP="0090649B">
      <w:pPr>
        <w:pStyle w:val="ListParagraph"/>
        <w:numPr>
          <w:ilvl w:val="0"/>
          <w:numId w:val="4"/>
        </w:numPr>
        <w:rPr>
          <w:rFonts w:asciiTheme="minorHAnsi" w:hAnsiTheme="minorHAnsi" w:cstheme="minorHAnsi"/>
          <w:sz w:val="22"/>
          <w:szCs w:val="22"/>
        </w:rPr>
      </w:pPr>
      <w:r w:rsidRPr="005817E6">
        <w:rPr>
          <w:rFonts w:asciiTheme="minorHAnsi" w:hAnsiTheme="minorHAnsi" w:cstheme="minorHAnsi"/>
          <w:sz w:val="22"/>
          <w:szCs w:val="22"/>
        </w:rPr>
        <w:t xml:space="preserve">The Consultant Firm will work under the guidance of NAF, PMU and World Bank and provide capacity building of NAF </w:t>
      </w:r>
      <w:r w:rsidR="008823EC">
        <w:rPr>
          <w:rFonts w:asciiTheme="minorHAnsi" w:hAnsiTheme="minorHAnsi" w:cstheme="minorHAnsi"/>
          <w:sz w:val="22"/>
          <w:szCs w:val="22"/>
        </w:rPr>
        <w:t xml:space="preserve">spokespeople &amp; </w:t>
      </w:r>
      <w:r w:rsidRPr="005817E6">
        <w:rPr>
          <w:rFonts w:asciiTheme="minorHAnsi" w:hAnsiTheme="minorHAnsi" w:cstheme="minorHAnsi"/>
          <w:sz w:val="22"/>
          <w:szCs w:val="22"/>
        </w:rPr>
        <w:t>Communications teams to implement and manage na</w:t>
      </w:r>
      <w:r w:rsidR="005817E6" w:rsidRPr="005817E6">
        <w:rPr>
          <w:rFonts w:asciiTheme="minorHAnsi" w:hAnsiTheme="minorHAnsi" w:cstheme="minorHAnsi"/>
          <w:sz w:val="22"/>
          <w:szCs w:val="22"/>
        </w:rPr>
        <w:t>tional communication campaigns</w:t>
      </w:r>
      <w:r w:rsidR="005817E6">
        <w:rPr>
          <w:rFonts w:asciiTheme="minorHAnsi" w:hAnsiTheme="minorHAnsi" w:cstheme="minorHAnsi"/>
          <w:sz w:val="22"/>
          <w:szCs w:val="22"/>
        </w:rPr>
        <w:t>.</w:t>
      </w:r>
      <w:r w:rsidR="005817E6" w:rsidRPr="005817E6">
        <w:rPr>
          <w:rFonts w:asciiTheme="minorHAnsi" w:hAnsiTheme="minorHAnsi" w:cstheme="minorHAnsi"/>
          <w:sz w:val="22"/>
          <w:szCs w:val="22"/>
        </w:rPr>
        <w:t xml:space="preserve"> Training will take place at</w:t>
      </w:r>
      <w:r w:rsidR="004D7E3D">
        <w:rPr>
          <w:rFonts w:asciiTheme="minorHAnsi" w:hAnsiTheme="minorHAnsi" w:cstheme="minorHAnsi"/>
          <w:sz w:val="22"/>
          <w:szCs w:val="22"/>
        </w:rPr>
        <w:t xml:space="preserve"> 4 locations, </w:t>
      </w:r>
      <w:r w:rsidR="005817E6" w:rsidRPr="005817E6">
        <w:rPr>
          <w:rFonts w:asciiTheme="minorHAnsi" w:hAnsiTheme="minorHAnsi" w:cstheme="minorHAnsi"/>
          <w:sz w:val="22"/>
          <w:szCs w:val="22"/>
        </w:rPr>
        <w:t xml:space="preserve"> NAF’s Branches </w:t>
      </w:r>
      <w:r w:rsidR="00160272">
        <w:rPr>
          <w:rFonts w:asciiTheme="minorHAnsi" w:hAnsiTheme="minorHAnsi" w:cstheme="minorHAnsi"/>
          <w:sz w:val="22"/>
          <w:szCs w:val="22"/>
        </w:rPr>
        <w:t>located in</w:t>
      </w:r>
      <w:r w:rsidR="005817E6" w:rsidRPr="005817E6">
        <w:rPr>
          <w:rFonts w:asciiTheme="minorHAnsi" w:hAnsiTheme="minorHAnsi" w:cstheme="minorHAnsi"/>
          <w:sz w:val="22"/>
          <w:szCs w:val="22"/>
        </w:rPr>
        <w:t xml:space="preserve"> (Center, North and South) and at NAF’s headquarter</w:t>
      </w:r>
      <w:r w:rsidR="00160272">
        <w:rPr>
          <w:rFonts w:asciiTheme="minorHAnsi" w:hAnsiTheme="minorHAnsi" w:cstheme="minorHAnsi"/>
          <w:sz w:val="22"/>
          <w:szCs w:val="22"/>
        </w:rPr>
        <w:t xml:space="preserve"> as well</w:t>
      </w:r>
      <w:r w:rsidR="005817E6">
        <w:rPr>
          <w:rFonts w:asciiTheme="minorHAnsi" w:hAnsiTheme="minorHAnsi" w:cstheme="minorHAnsi"/>
          <w:sz w:val="22"/>
          <w:szCs w:val="22"/>
        </w:rPr>
        <w:t xml:space="preserve">, </w:t>
      </w:r>
      <w:r w:rsidR="00160272">
        <w:rPr>
          <w:rFonts w:asciiTheme="minorHAnsi" w:hAnsiTheme="minorHAnsi" w:cstheme="minorHAnsi"/>
          <w:sz w:val="22"/>
          <w:szCs w:val="22"/>
        </w:rPr>
        <w:t>Training sessions will be attended</w:t>
      </w:r>
      <w:r w:rsidR="005817E6" w:rsidRPr="005817E6">
        <w:rPr>
          <w:rFonts w:asciiTheme="minorHAnsi" w:hAnsiTheme="minorHAnsi" w:cstheme="minorHAnsi"/>
          <w:sz w:val="22"/>
          <w:szCs w:val="22"/>
        </w:rPr>
        <w:t xml:space="preserve"> </w:t>
      </w:r>
      <w:r w:rsidR="00160272">
        <w:rPr>
          <w:rFonts w:asciiTheme="minorHAnsi" w:hAnsiTheme="minorHAnsi" w:cstheme="minorHAnsi"/>
          <w:sz w:val="22"/>
          <w:szCs w:val="22"/>
        </w:rPr>
        <w:t xml:space="preserve">by </w:t>
      </w:r>
      <w:r w:rsidR="005817E6" w:rsidRPr="005817E6">
        <w:rPr>
          <w:rFonts w:asciiTheme="minorHAnsi" w:hAnsiTheme="minorHAnsi" w:cstheme="minorHAnsi"/>
          <w:sz w:val="22"/>
          <w:szCs w:val="22"/>
        </w:rPr>
        <w:t xml:space="preserve">10-20 trainees </w:t>
      </w:r>
      <w:r w:rsidR="00160272">
        <w:rPr>
          <w:rFonts w:asciiTheme="minorHAnsi" w:hAnsiTheme="minorHAnsi" w:cstheme="minorHAnsi"/>
          <w:sz w:val="22"/>
          <w:szCs w:val="22"/>
        </w:rPr>
        <w:t xml:space="preserve">in each location, </w:t>
      </w:r>
      <w:r w:rsidR="004D7E3D">
        <w:rPr>
          <w:rFonts w:asciiTheme="minorHAnsi" w:hAnsiTheme="minorHAnsi" w:cstheme="minorHAnsi"/>
          <w:sz w:val="22"/>
          <w:szCs w:val="22"/>
        </w:rPr>
        <w:t xml:space="preserve">total number of training sessions is expected to be </w:t>
      </w:r>
      <w:r w:rsidR="0090649B">
        <w:rPr>
          <w:rFonts w:asciiTheme="minorHAnsi" w:hAnsiTheme="minorHAnsi" w:cstheme="minorHAnsi"/>
          <w:sz w:val="22"/>
          <w:szCs w:val="22"/>
        </w:rPr>
        <w:t xml:space="preserve">a minimum of 8 sessions </w:t>
      </w:r>
    </w:p>
    <w:p w14:paraId="471717B5" w14:textId="7E44BEAC" w:rsidR="004634A2" w:rsidRDefault="004634A2" w:rsidP="005817E6">
      <w:pPr>
        <w:pStyle w:val="ListParagraph"/>
        <w:tabs>
          <w:tab w:val="left" w:pos="0"/>
          <w:tab w:val="left" w:pos="450"/>
        </w:tabs>
        <w:ind w:left="450"/>
        <w:rPr>
          <w:rFonts w:asciiTheme="minorHAnsi" w:hAnsiTheme="minorHAnsi" w:cstheme="minorHAnsi"/>
          <w:sz w:val="22"/>
          <w:szCs w:val="22"/>
        </w:rPr>
      </w:pPr>
    </w:p>
    <w:p w14:paraId="3F194273" w14:textId="77777777" w:rsidR="004634A2" w:rsidRPr="000D7888" w:rsidRDefault="004634A2" w:rsidP="005E772C">
      <w:pPr>
        <w:pStyle w:val="ListParagraph"/>
        <w:tabs>
          <w:tab w:val="left" w:pos="0"/>
          <w:tab w:val="left" w:pos="450"/>
        </w:tabs>
        <w:ind w:left="540" w:hanging="180"/>
        <w:rPr>
          <w:rFonts w:asciiTheme="minorHAnsi" w:hAnsiTheme="minorHAnsi" w:cstheme="minorHAnsi"/>
          <w:sz w:val="22"/>
          <w:szCs w:val="22"/>
        </w:rPr>
      </w:pPr>
    </w:p>
    <w:p w14:paraId="6D2C2FBE" w14:textId="77777777" w:rsidR="004634A2" w:rsidRDefault="004634A2">
      <w:pPr>
        <w:suppressAutoHyphens w:val="0"/>
        <w:spacing w:after="160" w:line="259" w:lineRule="auto"/>
        <w:jc w:val="left"/>
        <w:rPr>
          <w:rFonts w:asciiTheme="minorHAnsi" w:hAnsiTheme="minorHAnsi" w:cstheme="minorHAnsi"/>
          <w:b/>
          <w:smallCaps/>
          <w:color w:val="4472C4" w:themeColor="accent1"/>
          <w:sz w:val="22"/>
          <w:szCs w:val="22"/>
        </w:rPr>
      </w:pPr>
      <w:r>
        <w:rPr>
          <w:rFonts w:asciiTheme="minorHAnsi" w:hAnsiTheme="minorHAnsi" w:cstheme="minorHAnsi"/>
          <w:b/>
          <w:smallCaps/>
          <w:color w:val="4472C4" w:themeColor="accent1"/>
          <w:sz w:val="22"/>
          <w:szCs w:val="22"/>
        </w:rPr>
        <w:br w:type="page"/>
      </w:r>
    </w:p>
    <w:p w14:paraId="1E09B622" w14:textId="77777777" w:rsidR="000D7888" w:rsidRPr="00056344" w:rsidRDefault="000D7888" w:rsidP="000D7888">
      <w:pPr>
        <w:pStyle w:val="ListParagraph"/>
        <w:tabs>
          <w:tab w:val="left" w:pos="0"/>
          <w:tab w:val="left" w:pos="450"/>
        </w:tabs>
        <w:ind w:left="90"/>
        <w:rPr>
          <w:rFonts w:asciiTheme="minorHAnsi" w:hAnsiTheme="minorHAnsi" w:cstheme="minorHAnsi"/>
          <w:sz w:val="22"/>
          <w:szCs w:val="22"/>
        </w:rPr>
      </w:pPr>
    </w:p>
    <w:p w14:paraId="186900F5" w14:textId="77777777" w:rsidR="003408DD" w:rsidRPr="00383116" w:rsidRDefault="003408DD" w:rsidP="00056344">
      <w:pPr>
        <w:pStyle w:val="ListParagraph"/>
        <w:numPr>
          <w:ilvl w:val="0"/>
          <w:numId w:val="1"/>
        </w:numPr>
        <w:rPr>
          <w:rFonts w:asciiTheme="minorHAnsi" w:hAnsiTheme="minorHAnsi" w:cstheme="minorHAnsi"/>
          <w:b/>
          <w:color w:val="4472C4" w:themeColor="accent1"/>
          <w:sz w:val="22"/>
          <w:szCs w:val="22"/>
        </w:rPr>
      </w:pPr>
      <w:r w:rsidRPr="00383116">
        <w:rPr>
          <w:rFonts w:asciiTheme="minorHAnsi" w:hAnsiTheme="minorHAnsi" w:cstheme="minorHAnsi"/>
          <w:b/>
          <w:smallCaps/>
          <w:color w:val="4472C4" w:themeColor="accent1"/>
          <w:sz w:val="22"/>
          <w:szCs w:val="22"/>
        </w:rPr>
        <w:t>Reporting Requirements</w:t>
      </w:r>
    </w:p>
    <w:p w14:paraId="0F566D7B" w14:textId="77777777" w:rsidR="003408DD" w:rsidRPr="005E5891" w:rsidRDefault="003408DD" w:rsidP="003408DD">
      <w:pPr>
        <w:pStyle w:val="ListParagraph"/>
        <w:rPr>
          <w:rFonts w:asciiTheme="minorHAnsi" w:hAnsiTheme="minorHAnsi" w:cstheme="minorHAnsi"/>
          <w:sz w:val="22"/>
          <w:szCs w:val="22"/>
        </w:rPr>
      </w:pPr>
    </w:p>
    <w:p w14:paraId="132709BA" w14:textId="77777777" w:rsidR="00A37BD4" w:rsidRDefault="003408DD" w:rsidP="00A37BD4">
      <w:pPr>
        <w:rPr>
          <w:rFonts w:asciiTheme="minorHAnsi" w:hAnsiTheme="minorHAnsi" w:cstheme="minorHAnsi"/>
          <w:strike/>
          <w:sz w:val="22"/>
          <w:szCs w:val="22"/>
        </w:rPr>
      </w:pPr>
      <w:r w:rsidRPr="00383116">
        <w:rPr>
          <w:rFonts w:asciiTheme="minorHAnsi" w:hAnsiTheme="minorHAnsi" w:cstheme="minorHAnsi"/>
          <w:sz w:val="22"/>
          <w:szCs w:val="22"/>
        </w:rPr>
        <w:t xml:space="preserve">The </w:t>
      </w:r>
      <w:r w:rsidR="00F62E0C">
        <w:rPr>
          <w:rFonts w:asciiTheme="minorHAnsi" w:hAnsiTheme="minorHAnsi" w:cstheme="minorHAnsi"/>
          <w:sz w:val="22"/>
          <w:szCs w:val="22"/>
        </w:rPr>
        <w:t>firm</w:t>
      </w:r>
      <w:r w:rsidRPr="00383116">
        <w:rPr>
          <w:rFonts w:asciiTheme="minorHAnsi" w:hAnsiTheme="minorHAnsi" w:cstheme="minorHAnsi"/>
          <w:sz w:val="22"/>
          <w:szCs w:val="22"/>
        </w:rPr>
        <w:t xml:space="preserve"> will </w:t>
      </w:r>
      <w:r>
        <w:rPr>
          <w:rFonts w:asciiTheme="minorHAnsi" w:hAnsiTheme="minorHAnsi" w:cstheme="minorHAnsi"/>
          <w:sz w:val="22"/>
          <w:szCs w:val="22"/>
        </w:rPr>
        <w:t>work closely with the National Aid Fund</w:t>
      </w:r>
      <w:r w:rsidR="00F62E0C">
        <w:rPr>
          <w:rFonts w:asciiTheme="minorHAnsi" w:hAnsiTheme="minorHAnsi" w:cstheme="minorHAnsi"/>
          <w:sz w:val="22"/>
          <w:szCs w:val="22"/>
        </w:rPr>
        <w:t xml:space="preserve"> Head of </w:t>
      </w:r>
      <w:r w:rsidR="00F612B0">
        <w:rPr>
          <w:rFonts w:asciiTheme="minorHAnsi" w:hAnsiTheme="minorHAnsi" w:cstheme="minorHAnsi"/>
          <w:sz w:val="22"/>
          <w:szCs w:val="22"/>
        </w:rPr>
        <w:t xml:space="preserve">Media &amp; </w:t>
      </w:r>
      <w:r w:rsidR="00F62E0C">
        <w:rPr>
          <w:rFonts w:asciiTheme="minorHAnsi" w:hAnsiTheme="minorHAnsi" w:cstheme="minorHAnsi"/>
          <w:sz w:val="22"/>
          <w:szCs w:val="22"/>
        </w:rPr>
        <w:t>Communications</w:t>
      </w:r>
      <w:r w:rsidR="00135D1E">
        <w:rPr>
          <w:rFonts w:asciiTheme="minorHAnsi" w:hAnsiTheme="minorHAnsi" w:cstheme="minorHAnsi"/>
          <w:sz w:val="22"/>
          <w:szCs w:val="22"/>
        </w:rPr>
        <w:t xml:space="preserve"> and the Head of </w:t>
      </w:r>
      <w:r w:rsidR="00DC0171">
        <w:rPr>
          <w:rFonts w:asciiTheme="minorHAnsi" w:hAnsiTheme="minorHAnsi" w:cstheme="minorHAnsi"/>
          <w:sz w:val="22"/>
          <w:szCs w:val="22"/>
        </w:rPr>
        <w:t>the Cash</w:t>
      </w:r>
      <w:r w:rsidR="00FF3B6E">
        <w:rPr>
          <w:rFonts w:asciiTheme="minorHAnsi" w:hAnsiTheme="minorHAnsi" w:cstheme="minorHAnsi"/>
          <w:sz w:val="22"/>
          <w:szCs w:val="22"/>
        </w:rPr>
        <w:t xml:space="preserve"> Project Management Unit. The firm </w:t>
      </w:r>
      <w:r w:rsidR="00135D1E">
        <w:rPr>
          <w:rFonts w:asciiTheme="minorHAnsi" w:hAnsiTheme="minorHAnsi" w:cstheme="minorHAnsi"/>
          <w:sz w:val="22"/>
          <w:szCs w:val="22"/>
        </w:rPr>
        <w:t xml:space="preserve">will submit the final deliverable to </w:t>
      </w:r>
      <w:r w:rsidR="00562AB1">
        <w:rPr>
          <w:rFonts w:asciiTheme="minorHAnsi" w:hAnsiTheme="minorHAnsi" w:cstheme="minorHAnsi"/>
          <w:sz w:val="22"/>
          <w:szCs w:val="22"/>
        </w:rPr>
        <w:t>National Aid Fund</w:t>
      </w:r>
      <w:r w:rsidR="00FF3B6E">
        <w:rPr>
          <w:rFonts w:asciiTheme="minorHAnsi" w:hAnsiTheme="minorHAnsi" w:cstheme="minorHAnsi"/>
          <w:sz w:val="22"/>
          <w:szCs w:val="22"/>
        </w:rPr>
        <w:t xml:space="preserve">. </w:t>
      </w:r>
    </w:p>
    <w:p w14:paraId="1E83B9BB" w14:textId="5BACECA6" w:rsidR="00EB2D45" w:rsidRPr="004634A2" w:rsidRDefault="00EB2D45" w:rsidP="00A37BD4">
      <w:pPr>
        <w:pStyle w:val="ListParagraph"/>
        <w:numPr>
          <w:ilvl w:val="0"/>
          <w:numId w:val="1"/>
        </w:numPr>
        <w:rPr>
          <w:rFonts w:asciiTheme="minorHAnsi" w:hAnsiTheme="minorHAnsi" w:cstheme="minorHAnsi"/>
          <w:b/>
          <w:smallCaps/>
          <w:color w:val="4472C4" w:themeColor="accent1"/>
          <w:sz w:val="22"/>
          <w:szCs w:val="22"/>
        </w:rPr>
      </w:pPr>
      <w:r>
        <w:rPr>
          <w:rFonts w:asciiTheme="minorHAnsi" w:hAnsiTheme="minorHAnsi" w:cstheme="minorHAnsi"/>
          <w:b/>
          <w:smallCaps/>
          <w:color w:val="4472C4" w:themeColor="accent1"/>
          <w:sz w:val="22"/>
          <w:szCs w:val="22"/>
        </w:rPr>
        <w:t xml:space="preserve">Action Plan and </w:t>
      </w:r>
      <w:r w:rsidRPr="00383116">
        <w:rPr>
          <w:rFonts w:asciiTheme="minorHAnsi" w:hAnsiTheme="minorHAnsi" w:cstheme="minorHAnsi"/>
          <w:b/>
          <w:smallCaps/>
          <w:color w:val="4472C4" w:themeColor="accent1"/>
          <w:sz w:val="22"/>
          <w:szCs w:val="22"/>
        </w:rPr>
        <w:t>Payment Schedule</w:t>
      </w:r>
    </w:p>
    <w:p w14:paraId="3E79088F" w14:textId="709683F3" w:rsidR="00EB2D45" w:rsidRDefault="00EB2D45" w:rsidP="00EB2D45">
      <w:pPr>
        <w:suppressAutoHyphens w:val="0"/>
        <w:spacing w:after="0"/>
        <w:rPr>
          <w:rFonts w:asciiTheme="minorHAnsi" w:hAnsiTheme="minorHAnsi" w:cstheme="minorHAnsi"/>
          <w:sz w:val="22"/>
          <w:szCs w:val="22"/>
        </w:rPr>
      </w:pPr>
      <w:r w:rsidRPr="0022587F">
        <w:rPr>
          <w:rFonts w:asciiTheme="minorHAnsi" w:hAnsiTheme="minorHAnsi" w:cstheme="minorHAnsi"/>
          <w:sz w:val="22"/>
          <w:szCs w:val="22"/>
        </w:rPr>
        <w:t>Payment will be disbursed against acceptance of set deliverables in this ToR</w:t>
      </w:r>
      <w:r w:rsidR="008823EC">
        <w:rPr>
          <w:rFonts w:asciiTheme="minorHAnsi" w:hAnsiTheme="minorHAnsi" w:cstheme="minorHAnsi"/>
          <w:sz w:val="22"/>
          <w:szCs w:val="22"/>
        </w:rPr>
        <w:t>:</w:t>
      </w:r>
      <w:r w:rsidRPr="00383116">
        <w:rPr>
          <w:rFonts w:asciiTheme="minorHAnsi" w:hAnsiTheme="minorHAnsi" w:cstheme="minorHAnsi"/>
          <w:sz w:val="22"/>
          <w:szCs w:val="22"/>
        </w:rPr>
        <w:t xml:space="preserve"> </w:t>
      </w:r>
    </w:p>
    <w:p w14:paraId="444A36AF" w14:textId="77777777" w:rsidR="00EB2D45" w:rsidRPr="00383116" w:rsidRDefault="00EB2D45" w:rsidP="00EB2D45">
      <w:pPr>
        <w:suppressAutoHyphens w:val="0"/>
        <w:spacing w:after="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30"/>
        <w:gridCol w:w="3310"/>
        <w:gridCol w:w="3310"/>
      </w:tblGrid>
      <w:tr w:rsidR="00EB2D45" w:rsidRPr="00383116" w14:paraId="6A2FDE81" w14:textId="77777777" w:rsidTr="00C21DE7">
        <w:trPr>
          <w:trHeight w:val="386"/>
        </w:trPr>
        <w:tc>
          <w:tcPr>
            <w:tcW w:w="1460" w:type="pct"/>
            <w:shd w:val="clear" w:color="auto" w:fill="D9E2F3" w:themeFill="accent1" w:themeFillTint="33"/>
          </w:tcPr>
          <w:p w14:paraId="6E209E27" w14:textId="77777777" w:rsidR="00EB2D45" w:rsidRPr="00383116" w:rsidRDefault="00EB2D45" w:rsidP="0088348E">
            <w:pPr>
              <w:suppressAutoHyphens w:val="0"/>
              <w:spacing w:after="0"/>
              <w:rPr>
                <w:rFonts w:asciiTheme="minorHAnsi" w:hAnsiTheme="minorHAnsi" w:cstheme="minorHAnsi"/>
                <w:b/>
                <w:bCs/>
                <w:color w:val="0070C0"/>
                <w:sz w:val="22"/>
                <w:szCs w:val="22"/>
              </w:rPr>
            </w:pPr>
            <w:r w:rsidRPr="00383116">
              <w:rPr>
                <w:rFonts w:asciiTheme="minorHAnsi" w:hAnsiTheme="minorHAnsi" w:cstheme="minorHAnsi"/>
                <w:b/>
                <w:bCs/>
                <w:color w:val="0070C0"/>
                <w:sz w:val="22"/>
                <w:szCs w:val="22"/>
              </w:rPr>
              <w:t>Deliverable</w:t>
            </w:r>
          </w:p>
        </w:tc>
        <w:tc>
          <w:tcPr>
            <w:tcW w:w="1770" w:type="pct"/>
            <w:shd w:val="clear" w:color="auto" w:fill="D9E2F3" w:themeFill="accent1" w:themeFillTint="33"/>
          </w:tcPr>
          <w:p w14:paraId="7460426A" w14:textId="13FF9278" w:rsidR="00EB2D45" w:rsidRPr="00383116" w:rsidRDefault="00EB2D45" w:rsidP="0088348E">
            <w:pPr>
              <w:suppressAutoHyphens w:val="0"/>
              <w:spacing w:after="0"/>
              <w:rPr>
                <w:rFonts w:asciiTheme="minorHAnsi" w:hAnsiTheme="minorHAnsi" w:cstheme="minorHAnsi"/>
                <w:b/>
                <w:bCs/>
                <w:color w:val="0070C0"/>
                <w:sz w:val="22"/>
                <w:szCs w:val="22"/>
              </w:rPr>
            </w:pPr>
            <w:r w:rsidRPr="00383116">
              <w:rPr>
                <w:rFonts w:asciiTheme="minorHAnsi" w:hAnsiTheme="minorHAnsi" w:cstheme="minorHAnsi"/>
                <w:b/>
                <w:bCs/>
                <w:color w:val="0070C0"/>
                <w:sz w:val="22"/>
                <w:szCs w:val="22"/>
              </w:rPr>
              <w:t>Payment</w:t>
            </w:r>
            <w:r w:rsidR="00C21DE7">
              <w:rPr>
                <w:rFonts w:asciiTheme="minorHAnsi" w:hAnsiTheme="minorHAnsi" w:cstheme="minorHAnsi"/>
                <w:b/>
                <w:bCs/>
                <w:color w:val="0070C0"/>
                <w:sz w:val="22"/>
                <w:szCs w:val="22"/>
              </w:rPr>
              <w:t xml:space="preserve"> schedules </w:t>
            </w:r>
            <w:r w:rsidRPr="00383116">
              <w:rPr>
                <w:rFonts w:asciiTheme="minorHAnsi" w:hAnsiTheme="minorHAnsi" w:cstheme="minorHAnsi"/>
                <w:b/>
                <w:bCs/>
                <w:color w:val="0070C0"/>
                <w:sz w:val="22"/>
                <w:szCs w:val="22"/>
              </w:rPr>
              <w:t xml:space="preserve"> %</w:t>
            </w:r>
          </w:p>
        </w:tc>
        <w:tc>
          <w:tcPr>
            <w:tcW w:w="1770" w:type="pct"/>
            <w:shd w:val="clear" w:color="auto" w:fill="D9E2F3" w:themeFill="accent1" w:themeFillTint="33"/>
          </w:tcPr>
          <w:p w14:paraId="2BE0CD47" w14:textId="77777777" w:rsidR="00EB2D45" w:rsidRPr="00383116" w:rsidRDefault="00EB2D45" w:rsidP="0088348E">
            <w:pPr>
              <w:suppressAutoHyphens w:val="0"/>
              <w:spacing w:after="0"/>
              <w:rPr>
                <w:rFonts w:asciiTheme="minorHAnsi" w:hAnsiTheme="minorHAnsi" w:cstheme="minorHAnsi"/>
                <w:b/>
                <w:bCs/>
                <w:color w:val="0070C0"/>
                <w:sz w:val="22"/>
                <w:szCs w:val="22"/>
              </w:rPr>
            </w:pPr>
            <w:r>
              <w:rPr>
                <w:rFonts w:asciiTheme="minorHAnsi" w:hAnsiTheme="minorHAnsi" w:cstheme="minorHAnsi"/>
                <w:b/>
                <w:bCs/>
                <w:color w:val="0070C0"/>
                <w:sz w:val="22"/>
                <w:szCs w:val="22"/>
              </w:rPr>
              <w:t>Time Frame</w:t>
            </w:r>
          </w:p>
        </w:tc>
      </w:tr>
      <w:tr w:rsidR="00EB2D45" w:rsidRPr="00383116" w14:paraId="185E191C" w14:textId="77777777" w:rsidTr="00C21DE7">
        <w:tc>
          <w:tcPr>
            <w:tcW w:w="1460" w:type="pct"/>
            <w:vAlign w:val="center"/>
          </w:tcPr>
          <w:p w14:paraId="4977E02B" w14:textId="77777777" w:rsidR="00EB2D45" w:rsidRPr="008876FB" w:rsidRDefault="00EB2D45" w:rsidP="006E517E">
            <w:pPr>
              <w:suppressAutoHyphens w:val="0"/>
              <w:spacing w:after="0"/>
              <w:jc w:val="center"/>
              <w:rPr>
                <w:rFonts w:asciiTheme="minorHAnsi" w:hAnsiTheme="minorHAnsi" w:cstheme="minorHAnsi"/>
                <w:sz w:val="20"/>
                <w:rtl/>
              </w:rPr>
            </w:pPr>
            <w:r w:rsidRPr="008876FB">
              <w:rPr>
                <w:rFonts w:asciiTheme="minorHAnsi" w:hAnsiTheme="minorHAnsi" w:cstheme="minorHAnsi"/>
                <w:sz w:val="20"/>
              </w:rPr>
              <w:t>Deliverable 1</w:t>
            </w:r>
            <w:r>
              <w:rPr>
                <w:rFonts w:asciiTheme="minorHAnsi" w:hAnsiTheme="minorHAnsi" w:cstheme="minorHAnsi" w:hint="cs"/>
                <w:sz w:val="20"/>
                <w:rtl/>
              </w:rPr>
              <w:t xml:space="preserve"> </w:t>
            </w:r>
            <w:r w:rsidRPr="008876FB">
              <w:rPr>
                <w:rFonts w:asciiTheme="minorHAnsi" w:hAnsiTheme="minorHAnsi" w:cstheme="minorHAnsi"/>
                <w:sz w:val="20"/>
              </w:rPr>
              <w:t xml:space="preserve"> (inception report, including a power point presentation)</w:t>
            </w:r>
          </w:p>
        </w:tc>
        <w:tc>
          <w:tcPr>
            <w:tcW w:w="1770" w:type="pct"/>
            <w:vAlign w:val="center"/>
          </w:tcPr>
          <w:p w14:paraId="1B54BB7A" w14:textId="54AEBC04" w:rsidR="00EB2D45" w:rsidRPr="008876FB" w:rsidRDefault="00EB2D45" w:rsidP="006E517E">
            <w:pPr>
              <w:suppressAutoHyphens w:val="0"/>
              <w:spacing w:after="0"/>
              <w:jc w:val="center"/>
              <w:rPr>
                <w:rFonts w:asciiTheme="minorHAnsi" w:hAnsiTheme="minorHAnsi" w:cstheme="minorHAnsi"/>
                <w:sz w:val="20"/>
              </w:rPr>
            </w:pPr>
            <w:r w:rsidRPr="008876FB">
              <w:rPr>
                <w:rFonts w:asciiTheme="minorHAnsi" w:hAnsiTheme="minorHAnsi" w:cstheme="minorHAnsi"/>
                <w:sz w:val="20"/>
              </w:rPr>
              <w:t>10% of the total contract value will be disbursed against this deliverable</w:t>
            </w:r>
          </w:p>
        </w:tc>
        <w:tc>
          <w:tcPr>
            <w:tcW w:w="1770" w:type="pct"/>
            <w:vAlign w:val="center"/>
          </w:tcPr>
          <w:p w14:paraId="1CA8F224" w14:textId="1EEA57C4" w:rsidR="00EB2D45" w:rsidRPr="008876FB" w:rsidRDefault="00B81A6E" w:rsidP="00B81A6E">
            <w:pPr>
              <w:suppressAutoHyphens w:val="0"/>
              <w:spacing w:after="0"/>
              <w:jc w:val="center"/>
              <w:rPr>
                <w:rFonts w:asciiTheme="minorHAnsi" w:hAnsiTheme="minorHAnsi" w:cstheme="minorHAnsi"/>
                <w:sz w:val="20"/>
              </w:rPr>
            </w:pPr>
            <w:r>
              <w:rPr>
                <w:rFonts w:asciiTheme="minorHAnsi" w:hAnsiTheme="minorHAnsi" w:cstheme="minorHAnsi"/>
                <w:sz w:val="20"/>
              </w:rPr>
              <w:t>2 weeks from contract signature</w:t>
            </w:r>
          </w:p>
        </w:tc>
      </w:tr>
      <w:tr w:rsidR="00EB2D45" w:rsidRPr="00383116" w14:paraId="28D93703" w14:textId="77777777" w:rsidTr="00C21DE7">
        <w:tc>
          <w:tcPr>
            <w:tcW w:w="1460" w:type="pct"/>
            <w:vAlign w:val="center"/>
          </w:tcPr>
          <w:p w14:paraId="3643E575" w14:textId="1A867CAF" w:rsidR="00EB2D45" w:rsidRPr="008876FB" w:rsidRDefault="00EB2D45" w:rsidP="006E517E">
            <w:pPr>
              <w:suppressAutoHyphens w:val="0"/>
              <w:spacing w:after="0"/>
              <w:jc w:val="center"/>
              <w:rPr>
                <w:rFonts w:asciiTheme="minorHAnsi" w:hAnsiTheme="minorHAnsi" w:cstheme="minorHAnsi"/>
                <w:sz w:val="20"/>
              </w:rPr>
            </w:pPr>
            <w:r w:rsidRPr="008876FB">
              <w:rPr>
                <w:rFonts w:asciiTheme="minorHAnsi" w:hAnsiTheme="minorHAnsi" w:cstheme="minorHAnsi"/>
                <w:sz w:val="20"/>
              </w:rPr>
              <w:t>Deliverable 2 (</w:t>
            </w:r>
            <w:r>
              <w:rPr>
                <w:rFonts w:asciiTheme="minorHAnsi" w:hAnsiTheme="minorHAnsi" w:cstheme="minorHAnsi"/>
                <w:sz w:val="20"/>
              </w:rPr>
              <w:t>public opinion assessment, results and recommendations</w:t>
            </w:r>
            <w:r>
              <w:rPr>
                <w:rFonts w:asciiTheme="minorHAnsi" w:hAnsiTheme="minorHAnsi" w:cstheme="minorHAnsi" w:hint="cs"/>
                <w:sz w:val="20"/>
                <w:rtl/>
                <w:lang w:bidi="ar-JO"/>
              </w:rPr>
              <w:t xml:space="preserve"> </w:t>
            </w:r>
            <w:r>
              <w:rPr>
                <w:rFonts w:asciiTheme="minorHAnsi" w:hAnsiTheme="minorHAnsi" w:cstheme="minorHAnsi" w:hint="cs"/>
                <w:sz w:val="20"/>
                <w:rtl/>
              </w:rPr>
              <w:t xml:space="preserve">+  </w:t>
            </w:r>
            <w:r>
              <w:rPr>
                <w:rFonts w:asciiTheme="minorHAnsi" w:hAnsiTheme="minorHAnsi" w:cstheme="minorHAnsi"/>
                <w:sz w:val="20"/>
              </w:rPr>
              <w:t>Input to communication strategy</w:t>
            </w:r>
            <w:r w:rsidRPr="008876FB">
              <w:rPr>
                <w:rFonts w:asciiTheme="minorHAnsi" w:hAnsiTheme="minorHAnsi" w:cstheme="minorHAnsi"/>
                <w:sz w:val="20"/>
              </w:rPr>
              <w:t xml:space="preserve"> </w:t>
            </w:r>
            <w:r>
              <w:rPr>
                <w:rFonts w:asciiTheme="minorHAnsi" w:hAnsiTheme="minorHAnsi" w:cstheme="minorHAnsi"/>
                <w:sz w:val="20"/>
              </w:rPr>
              <w:t>in line with the findings of</w:t>
            </w:r>
            <w:r>
              <w:rPr>
                <w:rFonts w:asciiTheme="minorHAnsi" w:hAnsiTheme="minorHAnsi" w:cstheme="minorHAnsi" w:hint="cs"/>
                <w:sz w:val="20"/>
                <w:rtl/>
              </w:rPr>
              <w:t xml:space="preserve"> </w:t>
            </w:r>
            <w:r>
              <w:rPr>
                <w:rFonts w:asciiTheme="minorHAnsi" w:hAnsiTheme="minorHAnsi" w:cstheme="minorHAnsi"/>
                <w:sz w:val="20"/>
              </w:rPr>
              <w:t xml:space="preserve"> the assessment)</w:t>
            </w:r>
          </w:p>
        </w:tc>
        <w:tc>
          <w:tcPr>
            <w:tcW w:w="1770" w:type="pct"/>
            <w:vAlign w:val="center"/>
          </w:tcPr>
          <w:p w14:paraId="0BFE8071" w14:textId="5E434E05" w:rsidR="00EB2D45" w:rsidRPr="00652E32" w:rsidRDefault="00EB2D45" w:rsidP="006E517E">
            <w:pPr>
              <w:suppressAutoHyphens w:val="0"/>
              <w:spacing w:after="0"/>
              <w:jc w:val="center"/>
              <w:rPr>
                <w:rFonts w:asciiTheme="minorHAnsi" w:hAnsiTheme="minorHAnsi" w:cstheme="minorHAnsi"/>
                <w:sz w:val="20"/>
              </w:rPr>
            </w:pPr>
            <w:r>
              <w:rPr>
                <w:rFonts w:asciiTheme="minorHAnsi" w:hAnsiTheme="minorHAnsi" w:cstheme="minorHAnsi"/>
                <w:sz w:val="20"/>
              </w:rPr>
              <w:t xml:space="preserve">25 </w:t>
            </w:r>
            <w:r w:rsidRPr="008876FB">
              <w:rPr>
                <w:rFonts w:asciiTheme="minorHAnsi" w:hAnsiTheme="minorHAnsi" w:cstheme="minorHAnsi"/>
                <w:sz w:val="20"/>
              </w:rPr>
              <w:t xml:space="preserve">% of the total contract value will be disbursed against </w:t>
            </w:r>
            <w:r w:rsidR="00C21DE7">
              <w:rPr>
                <w:rFonts w:asciiTheme="minorHAnsi" w:hAnsiTheme="minorHAnsi" w:cstheme="minorHAnsi"/>
                <w:sz w:val="20"/>
              </w:rPr>
              <w:t xml:space="preserve">upon acceptance of </w:t>
            </w:r>
            <w:r w:rsidRPr="008876FB">
              <w:rPr>
                <w:rFonts w:asciiTheme="minorHAnsi" w:hAnsiTheme="minorHAnsi" w:cstheme="minorHAnsi"/>
                <w:sz w:val="20"/>
              </w:rPr>
              <w:t>this deliverable</w:t>
            </w:r>
          </w:p>
        </w:tc>
        <w:tc>
          <w:tcPr>
            <w:tcW w:w="1770" w:type="pct"/>
            <w:vAlign w:val="center"/>
          </w:tcPr>
          <w:p w14:paraId="3D921916" w14:textId="1F35B6F9" w:rsidR="00EB2D45" w:rsidRDefault="00B81A6E" w:rsidP="00B81A6E">
            <w:pPr>
              <w:suppressAutoHyphens w:val="0"/>
              <w:spacing w:after="0"/>
              <w:jc w:val="center"/>
              <w:rPr>
                <w:rFonts w:asciiTheme="minorHAnsi" w:hAnsiTheme="minorHAnsi" w:cstheme="minorHAnsi"/>
                <w:sz w:val="20"/>
              </w:rPr>
            </w:pPr>
            <w:r>
              <w:rPr>
                <w:rFonts w:asciiTheme="minorHAnsi" w:hAnsiTheme="minorHAnsi" w:cstheme="minorHAnsi"/>
                <w:sz w:val="20"/>
              </w:rPr>
              <w:t>1.5 months</w:t>
            </w:r>
          </w:p>
        </w:tc>
      </w:tr>
      <w:tr w:rsidR="00EB2D45" w:rsidRPr="00383116" w14:paraId="705D8F2B" w14:textId="77777777" w:rsidTr="00C21DE7">
        <w:trPr>
          <w:trHeight w:val="899"/>
        </w:trPr>
        <w:tc>
          <w:tcPr>
            <w:tcW w:w="1460" w:type="pct"/>
            <w:vAlign w:val="center"/>
          </w:tcPr>
          <w:p w14:paraId="5EB6E6B0" w14:textId="346A0B09" w:rsidR="00EB2D45" w:rsidRPr="008876FB" w:rsidRDefault="00EB2D45" w:rsidP="006E517E">
            <w:pPr>
              <w:suppressAutoHyphens w:val="0"/>
              <w:spacing w:after="0"/>
              <w:jc w:val="center"/>
              <w:rPr>
                <w:rFonts w:asciiTheme="minorHAnsi" w:hAnsiTheme="minorHAnsi" w:cstheme="minorHAnsi"/>
                <w:sz w:val="20"/>
              </w:rPr>
            </w:pPr>
            <w:r w:rsidRPr="008876FB">
              <w:rPr>
                <w:rFonts w:asciiTheme="minorHAnsi" w:hAnsiTheme="minorHAnsi" w:cstheme="minorHAnsi"/>
                <w:sz w:val="20"/>
              </w:rPr>
              <w:t xml:space="preserve">Deliverable </w:t>
            </w:r>
            <w:r>
              <w:rPr>
                <w:rFonts w:asciiTheme="minorHAnsi" w:hAnsiTheme="minorHAnsi" w:cstheme="minorHAnsi"/>
                <w:sz w:val="20"/>
              </w:rPr>
              <w:t>3</w:t>
            </w:r>
            <w:r w:rsidRPr="008876FB">
              <w:rPr>
                <w:rFonts w:asciiTheme="minorHAnsi" w:hAnsiTheme="minorHAnsi" w:cstheme="minorHAnsi"/>
                <w:sz w:val="20"/>
              </w:rPr>
              <w:t xml:space="preserve"> </w:t>
            </w:r>
            <w:r>
              <w:rPr>
                <w:rFonts w:asciiTheme="minorHAnsi" w:hAnsiTheme="minorHAnsi" w:cstheme="minorHAnsi"/>
                <w:sz w:val="20"/>
              </w:rPr>
              <w:t>(development of communication materials as agreed with NAF and as per section C</w:t>
            </w:r>
            <w:r>
              <w:rPr>
                <w:rFonts w:asciiTheme="minorHAnsi" w:hAnsiTheme="minorHAnsi" w:cstheme="minorHAnsi" w:hint="cs"/>
                <w:sz w:val="20"/>
                <w:rtl/>
              </w:rPr>
              <w:t xml:space="preserve"> </w:t>
            </w:r>
            <w:r>
              <w:rPr>
                <w:rFonts w:asciiTheme="minorHAnsi" w:hAnsiTheme="minorHAnsi" w:cstheme="minorHAnsi"/>
                <w:sz w:val="20"/>
              </w:rPr>
              <w:t xml:space="preserve"> of TOR)</w:t>
            </w:r>
          </w:p>
        </w:tc>
        <w:tc>
          <w:tcPr>
            <w:tcW w:w="1770" w:type="pct"/>
            <w:vAlign w:val="center"/>
          </w:tcPr>
          <w:p w14:paraId="4B6E21C6" w14:textId="581875AF" w:rsidR="00EB2D45" w:rsidRPr="008876FB" w:rsidRDefault="00EB2D45" w:rsidP="006E517E">
            <w:pPr>
              <w:suppressAutoHyphens w:val="0"/>
              <w:spacing w:after="0"/>
              <w:jc w:val="center"/>
              <w:rPr>
                <w:rFonts w:asciiTheme="minorHAnsi" w:hAnsiTheme="minorHAnsi" w:cstheme="minorHAnsi"/>
                <w:sz w:val="20"/>
              </w:rPr>
            </w:pPr>
            <w:r>
              <w:rPr>
                <w:rFonts w:asciiTheme="minorHAnsi" w:hAnsiTheme="minorHAnsi" w:cstheme="minorHAnsi"/>
                <w:sz w:val="20"/>
              </w:rPr>
              <w:t>4</w:t>
            </w:r>
            <w:r w:rsidRPr="008876FB">
              <w:rPr>
                <w:rFonts w:asciiTheme="minorHAnsi" w:hAnsiTheme="minorHAnsi" w:cstheme="minorHAnsi"/>
                <w:sz w:val="20"/>
              </w:rPr>
              <w:t xml:space="preserve">5% of the total contract value will be disbursed against </w:t>
            </w:r>
            <w:r w:rsidR="00C21DE7">
              <w:rPr>
                <w:rFonts w:asciiTheme="minorHAnsi" w:hAnsiTheme="minorHAnsi" w:cstheme="minorHAnsi"/>
                <w:sz w:val="20"/>
              </w:rPr>
              <w:t>upon acceptance of</w:t>
            </w:r>
            <w:r w:rsidR="00C21DE7" w:rsidRPr="008876FB">
              <w:rPr>
                <w:rFonts w:asciiTheme="minorHAnsi" w:hAnsiTheme="minorHAnsi" w:cstheme="minorHAnsi"/>
                <w:sz w:val="20"/>
              </w:rPr>
              <w:t xml:space="preserve"> </w:t>
            </w:r>
            <w:r w:rsidR="00C21DE7">
              <w:rPr>
                <w:rFonts w:asciiTheme="minorHAnsi" w:hAnsiTheme="minorHAnsi" w:cstheme="minorHAnsi"/>
                <w:sz w:val="20"/>
              </w:rPr>
              <w:t xml:space="preserve"> </w:t>
            </w:r>
            <w:r w:rsidRPr="008876FB">
              <w:rPr>
                <w:rFonts w:asciiTheme="minorHAnsi" w:hAnsiTheme="minorHAnsi" w:cstheme="minorHAnsi"/>
                <w:sz w:val="20"/>
              </w:rPr>
              <w:t>this deliverable</w:t>
            </w:r>
          </w:p>
        </w:tc>
        <w:tc>
          <w:tcPr>
            <w:tcW w:w="1770" w:type="pct"/>
            <w:vAlign w:val="center"/>
          </w:tcPr>
          <w:p w14:paraId="5B1283F7" w14:textId="6AB92DD8" w:rsidR="00EB2D45" w:rsidRDefault="00B81A6E" w:rsidP="00B81A6E">
            <w:pPr>
              <w:suppressAutoHyphens w:val="0"/>
              <w:spacing w:after="0"/>
              <w:jc w:val="center"/>
              <w:rPr>
                <w:rFonts w:asciiTheme="minorHAnsi" w:hAnsiTheme="minorHAnsi" w:cstheme="minorHAnsi"/>
                <w:sz w:val="20"/>
              </w:rPr>
            </w:pPr>
            <w:r>
              <w:rPr>
                <w:rFonts w:asciiTheme="minorHAnsi" w:hAnsiTheme="minorHAnsi" w:cstheme="minorHAnsi"/>
                <w:sz w:val="20"/>
              </w:rPr>
              <w:t>2.5 months</w:t>
            </w:r>
          </w:p>
        </w:tc>
      </w:tr>
      <w:tr w:rsidR="00EB2D45" w:rsidRPr="00383116" w14:paraId="2FEB58B5" w14:textId="77777777" w:rsidTr="00C21DE7">
        <w:tc>
          <w:tcPr>
            <w:tcW w:w="1460" w:type="pct"/>
            <w:vAlign w:val="center"/>
          </w:tcPr>
          <w:p w14:paraId="4CD7B4C4" w14:textId="5634FB98" w:rsidR="00EB2D45" w:rsidRPr="008876FB" w:rsidRDefault="00EB2D45" w:rsidP="006E517E">
            <w:pPr>
              <w:suppressAutoHyphens w:val="0"/>
              <w:spacing w:after="0"/>
              <w:jc w:val="center"/>
              <w:rPr>
                <w:rFonts w:asciiTheme="minorHAnsi" w:hAnsiTheme="minorHAnsi" w:cstheme="minorHAnsi"/>
                <w:sz w:val="20"/>
              </w:rPr>
            </w:pPr>
            <w:r w:rsidRPr="008876FB">
              <w:rPr>
                <w:rFonts w:asciiTheme="minorHAnsi" w:hAnsiTheme="minorHAnsi" w:cstheme="minorHAnsi"/>
                <w:sz w:val="20"/>
              </w:rPr>
              <w:t xml:space="preserve">Deliverable </w:t>
            </w:r>
            <w:r>
              <w:rPr>
                <w:rFonts w:asciiTheme="minorHAnsi" w:hAnsiTheme="minorHAnsi" w:cstheme="minorHAnsi"/>
                <w:sz w:val="20"/>
              </w:rPr>
              <w:t>4</w:t>
            </w:r>
            <w:r w:rsidRPr="008876FB">
              <w:rPr>
                <w:rFonts w:asciiTheme="minorHAnsi" w:hAnsiTheme="minorHAnsi" w:cstheme="minorHAnsi"/>
                <w:sz w:val="20"/>
              </w:rPr>
              <w:t xml:space="preserve"> (</w:t>
            </w:r>
            <w:r w:rsidR="00652E32">
              <w:rPr>
                <w:rFonts w:asciiTheme="minorHAnsi" w:hAnsiTheme="minorHAnsi" w:cstheme="minorHAnsi"/>
                <w:sz w:val="20"/>
              </w:rPr>
              <w:t xml:space="preserve">a minimum of eight </w:t>
            </w:r>
            <w:r>
              <w:rPr>
                <w:rFonts w:asciiTheme="minorHAnsi" w:hAnsiTheme="minorHAnsi" w:cstheme="minorHAnsi"/>
                <w:sz w:val="20"/>
              </w:rPr>
              <w:t>training sessions for NAF HQ and field focal points)</w:t>
            </w:r>
          </w:p>
        </w:tc>
        <w:tc>
          <w:tcPr>
            <w:tcW w:w="1770" w:type="pct"/>
            <w:vAlign w:val="center"/>
          </w:tcPr>
          <w:p w14:paraId="211849C8" w14:textId="2D9DF6D7" w:rsidR="00EB2D45" w:rsidRPr="008876FB" w:rsidRDefault="00EB2D45" w:rsidP="006E517E">
            <w:pPr>
              <w:suppressAutoHyphens w:val="0"/>
              <w:spacing w:after="0"/>
              <w:jc w:val="center"/>
              <w:rPr>
                <w:rFonts w:asciiTheme="minorHAnsi" w:hAnsiTheme="minorHAnsi" w:cstheme="minorHAnsi"/>
                <w:sz w:val="20"/>
              </w:rPr>
            </w:pPr>
            <w:r>
              <w:rPr>
                <w:rFonts w:asciiTheme="minorHAnsi" w:hAnsiTheme="minorHAnsi" w:cstheme="minorHAnsi"/>
                <w:sz w:val="20"/>
              </w:rPr>
              <w:t>2</w:t>
            </w:r>
            <w:r w:rsidRPr="008876FB">
              <w:rPr>
                <w:rFonts w:asciiTheme="minorHAnsi" w:hAnsiTheme="minorHAnsi" w:cstheme="minorHAnsi"/>
                <w:sz w:val="20"/>
              </w:rPr>
              <w:t>0% of the total contract value will be disbursed against this deliverable</w:t>
            </w:r>
          </w:p>
        </w:tc>
        <w:tc>
          <w:tcPr>
            <w:tcW w:w="1770" w:type="pct"/>
            <w:vAlign w:val="center"/>
          </w:tcPr>
          <w:p w14:paraId="3BD33029" w14:textId="5D20AAEF" w:rsidR="00EB2D45" w:rsidRDefault="00B81A6E" w:rsidP="00B81A6E">
            <w:pPr>
              <w:suppressAutoHyphens w:val="0"/>
              <w:spacing w:after="0"/>
              <w:jc w:val="center"/>
              <w:rPr>
                <w:rFonts w:asciiTheme="minorHAnsi" w:hAnsiTheme="minorHAnsi" w:cstheme="minorHAnsi"/>
                <w:sz w:val="20"/>
              </w:rPr>
            </w:pPr>
            <w:r>
              <w:rPr>
                <w:rFonts w:asciiTheme="minorHAnsi" w:hAnsiTheme="minorHAnsi" w:cstheme="minorHAnsi"/>
                <w:sz w:val="20"/>
              </w:rPr>
              <w:t>1.5 months</w:t>
            </w:r>
          </w:p>
        </w:tc>
      </w:tr>
    </w:tbl>
    <w:p w14:paraId="41108213" w14:textId="77777777" w:rsidR="003408DD" w:rsidRPr="00383116" w:rsidRDefault="003408DD" w:rsidP="003408DD">
      <w:pPr>
        <w:rPr>
          <w:rFonts w:asciiTheme="minorHAnsi" w:hAnsiTheme="minorHAnsi" w:cstheme="minorHAnsi"/>
          <w:b/>
          <w:color w:val="4472C4" w:themeColor="accent1"/>
          <w:sz w:val="22"/>
          <w:szCs w:val="22"/>
        </w:rPr>
      </w:pPr>
    </w:p>
    <w:p w14:paraId="23117A89" w14:textId="1996AF7B" w:rsidR="003A235B" w:rsidRPr="003A235B" w:rsidRDefault="003A235B" w:rsidP="00EB2D45">
      <w:pPr>
        <w:pStyle w:val="ListParagraph"/>
        <w:numPr>
          <w:ilvl w:val="0"/>
          <w:numId w:val="1"/>
        </w:numPr>
        <w:rPr>
          <w:rFonts w:asciiTheme="minorHAnsi" w:hAnsiTheme="minorHAnsi" w:cstheme="minorHAnsi"/>
          <w:b/>
          <w:smallCaps/>
          <w:color w:val="4472C4" w:themeColor="accent1"/>
          <w:sz w:val="22"/>
          <w:szCs w:val="22"/>
        </w:rPr>
      </w:pPr>
      <w:r w:rsidRPr="003A235B">
        <w:rPr>
          <w:rFonts w:asciiTheme="minorHAnsi" w:hAnsiTheme="minorHAnsi" w:cstheme="minorHAnsi"/>
          <w:b/>
          <w:smallCaps/>
          <w:color w:val="4472C4" w:themeColor="accent1"/>
          <w:sz w:val="22"/>
          <w:szCs w:val="22"/>
        </w:rPr>
        <w:t xml:space="preserve">COPYRIGHT </w:t>
      </w:r>
    </w:p>
    <w:p w14:paraId="5D58FD2A" w14:textId="569641D2" w:rsidR="003A235B" w:rsidRPr="003A235B" w:rsidRDefault="003A235B" w:rsidP="00405909">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Government of Jordan -represented by the Ministry of Planning and International Cooperation and the National Aid Fund-</w:t>
      </w:r>
      <w:r w:rsidRPr="003A235B">
        <w:rPr>
          <w:rFonts w:asciiTheme="minorHAnsi" w:hAnsiTheme="minorHAnsi" w:cstheme="minorHAnsi"/>
          <w:sz w:val="22"/>
          <w:szCs w:val="22"/>
        </w:rPr>
        <w:t xml:space="preserve"> maintains copyright of all materials designed and/or produced within th</w:t>
      </w:r>
      <w:r w:rsidR="00405909">
        <w:rPr>
          <w:rFonts w:asciiTheme="minorHAnsi" w:hAnsiTheme="minorHAnsi" w:cstheme="minorHAnsi"/>
          <w:sz w:val="22"/>
          <w:szCs w:val="22"/>
        </w:rPr>
        <w:t xml:space="preserve">e framework of this consultancy. </w:t>
      </w:r>
      <w:r w:rsidR="00405909" w:rsidRPr="00405909">
        <w:rPr>
          <w:rFonts w:asciiTheme="minorHAnsi" w:hAnsiTheme="minorHAnsi" w:cstheme="minorHAnsi"/>
          <w:sz w:val="22"/>
          <w:szCs w:val="22"/>
        </w:rPr>
        <w:t xml:space="preserve">The contractor should sign a non-disclosure agreement </w:t>
      </w:r>
      <w:r w:rsidR="00B81A6E">
        <w:rPr>
          <w:rFonts w:asciiTheme="minorHAnsi" w:hAnsiTheme="minorHAnsi" w:cstheme="minorHAnsi"/>
          <w:sz w:val="22"/>
          <w:szCs w:val="22"/>
        </w:rPr>
        <w:t xml:space="preserve">(NDA) </w:t>
      </w:r>
      <w:r w:rsidR="00405909" w:rsidRPr="00405909">
        <w:rPr>
          <w:rFonts w:asciiTheme="minorHAnsi" w:hAnsiTheme="minorHAnsi" w:cstheme="minorHAnsi"/>
          <w:sz w:val="22"/>
          <w:szCs w:val="22"/>
        </w:rPr>
        <w:t>if requested by the client</w:t>
      </w:r>
      <w:r w:rsidR="00B81A6E">
        <w:rPr>
          <w:rFonts w:asciiTheme="minorHAnsi" w:hAnsiTheme="minorHAnsi" w:cstheme="minorHAnsi"/>
          <w:sz w:val="22"/>
          <w:szCs w:val="22"/>
        </w:rPr>
        <w:t>.</w:t>
      </w:r>
    </w:p>
    <w:p w14:paraId="665A11AB" w14:textId="77777777" w:rsidR="003408DD" w:rsidRPr="00A16AA4" w:rsidRDefault="003408DD" w:rsidP="00EB2D45">
      <w:pPr>
        <w:pStyle w:val="ListParagraph"/>
        <w:numPr>
          <w:ilvl w:val="0"/>
          <w:numId w:val="1"/>
        </w:numPr>
        <w:tabs>
          <w:tab w:val="right" w:pos="426"/>
        </w:tabs>
        <w:rPr>
          <w:rFonts w:asciiTheme="minorHAnsi" w:hAnsiTheme="minorHAnsi" w:cstheme="minorHAnsi"/>
          <w:b/>
          <w:smallCaps/>
          <w:color w:val="4472C4" w:themeColor="accent1"/>
          <w:sz w:val="22"/>
          <w:szCs w:val="22"/>
        </w:rPr>
      </w:pPr>
      <w:r w:rsidRPr="00383116">
        <w:rPr>
          <w:rFonts w:asciiTheme="minorHAnsi" w:hAnsiTheme="minorHAnsi" w:cstheme="minorHAnsi"/>
          <w:b/>
          <w:smallCaps/>
          <w:color w:val="4472C4" w:themeColor="accent1"/>
          <w:sz w:val="22"/>
          <w:szCs w:val="22"/>
        </w:rPr>
        <w:t>Duration</w:t>
      </w:r>
    </w:p>
    <w:p w14:paraId="2864B1FA" w14:textId="692C3677" w:rsidR="003408DD" w:rsidRDefault="003408DD" w:rsidP="003408DD">
      <w:pPr>
        <w:rPr>
          <w:rFonts w:asciiTheme="minorHAnsi" w:hAnsiTheme="minorHAnsi" w:cstheme="minorHAnsi"/>
          <w:bCs/>
          <w:sz w:val="22"/>
          <w:szCs w:val="22"/>
          <w:rtl/>
        </w:rPr>
      </w:pPr>
      <w:r w:rsidRPr="00383116">
        <w:rPr>
          <w:rFonts w:asciiTheme="minorHAnsi" w:hAnsiTheme="minorHAnsi" w:cstheme="minorHAnsi"/>
          <w:bCs/>
          <w:sz w:val="22"/>
          <w:szCs w:val="22"/>
        </w:rPr>
        <w:t xml:space="preserve">The duration of the assignment shall be </w:t>
      </w:r>
      <w:r w:rsidR="00FC7F03">
        <w:rPr>
          <w:rFonts w:asciiTheme="minorHAnsi" w:hAnsiTheme="minorHAnsi" w:cstheme="minorHAnsi"/>
          <w:bCs/>
          <w:sz w:val="22"/>
          <w:szCs w:val="22"/>
        </w:rPr>
        <w:t>six</w:t>
      </w:r>
      <w:r w:rsidRPr="00383116">
        <w:rPr>
          <w:rFonts w:asciiTheme="minorHAnsi" w:hAnsiTheme="minorHAnsi" w:cstheme="minorHAnsi"/>
          <w:bCs/>
          <w:sz w:val="22"/>
          <w:szCs w:val="22"/>
        </w:rPr>
        <w:t xml:space="preserve"> months, starting upon signature of the contract.</w:t>
      </w:r>
    </w:p>
    <w:p w14:paraId="3A0C8A07" w14:textId="77777777" w:rsidR="003408DD" w:rsidRDefault="003408DD" w:rsidP="003408DD">
      <w:pPr>
        <w:suppressAutoHyphens w:val="0"/>
        <w:spacing w:after="0"/>
        <w:rPr>
          <w:rFonts w:asciiTheme="minorHAnsi" w:hAnsiTheme="minorHAnsi" w:cstheme="minorHAnsi"/>
          <w:bCs/>
          <w:color w:val="4472C4" w:themeColor="accent1"/>
          <w:sz w:val="22"/>
          <w:szCs w:val="22"/>
        </w:rPr>
      </w:pPr>
    </w:p>
    <w:p w14:paraId="0E180FF4" w14:textId="77777777" w:rsidR="003408DD" w:rsidRDefault="003408DD" w:rsidP="003408DD">
      <w:pPr>
        <w:suppressAutoHyphens w:val="0"/>
        <w:spacing w:after="0"/>
        <w:rPr>
          <w:rFonts w:asciiTheme="minorHAnsi" w:hAnsiTheme="minorHAnsi" w:cstheme="minorHAnsi"/>
          <w:bCs/>
          <w:color w:val="4472C4" w:themeColor="accent1"/>
          <w:sz w:val="22"/>
          <w:szCs w:val="22"/>
        </w:rPr>
      </w:pPr>
    </w:p>
    <w:p w14:paraId="78E9C433" w14:textId="77777777" w:rsidR="00F22FAB" w:rsidRDefault="00F22FAB" w:rsidP="003408DD">
      <w:pPr>
        <w:suppressAutoHyphens w:val="0"/>
        <w:spacing w:after="0"/>
        <w:rPr>
          <w:rFonts w:asciiTheme="minorHAnsi" w:hAnsiTheme="minorHAnsi" w:cstheme="minorHAnsi"/>
          <w:bCs/>
          <w:color w:val="4472C4" w:themeColor="accent1"/>
          <w:sz w:val="22"/>
          <w:szCs w:val="22"/>
        </w:rPr>
      </w:pPr>
    </w:p>
    <w:p w14:paraId="043A667E" w14:textId="4F7AB216" w:rsidR="00F22FAB" w:rsidRDefault="004634A2" w:rsidP="004634A2">
      <w:pPr>
        <w:suppressAutoHyphens w:val="0"/>
        <w:spacing w:after="160" w:line="259" w:lineRule="auto"/>
        <w:jc w:val="left"/>
        <w:rPr>
          <w:rFonts w:asciiTheme="minorHAnsi" w:hAnsiTheme="minorHAnsi" w:cstheme="minorHAnsi"/>
          <w:bCs/>
          <w:color w:val="4472C4" w:themeColor="accent1"/>
          <w:sz w:val="22"/>
          <w:szCs w:val="22"/>
        </w:rPr>
      </w:pPr>
      <w:r>
        <w:rPr>
          <w:rFonts w:asciiTheme="minorHAnsi" w:hAnsiTheme="minorHAnsi" w:cstheme="minorHAnsi"/>
          <w:bCs/>
          <w:color w:val="4472C4" w:themeColor="accent1"/>
          <w:sz w:val="22"/>
          <w:szCs w:val="22"/>
        </w:rPr>
        <w:br w:type="page"/>
      </w:r>
    </w:p>
    <w:p w14:paraId="7E99AD03" w14:textId="77777777" w:rsidR="00F22FAB" w:rsidRPr="00383116" w:rsidRDefault="00F22FAB" w:rsidP="003408DD">
      <w:pPr>
        <w:suppressAutoHyphens w:val="0"/>
        <w:spacing w:after="0"/>
        <w:rPr>
          <w:rFonts w:asciiTheme="minorHAnsi" w:hAnsiTheme="minorHAnsi" w:cstheme="minorHAnsi"/>
          <w:bCs/>
          <w:color w:val="4472C4" w:themeColor="accent1"/>
          <w:sz w:val="22"/>
          <w:szCs w:val="22"/>
        </w:rPr>
      </w:pPr>
    </w:p>
    <w:p w14:paraId="24C6C421" w14:textId="4A1DF017" w:rsidR="00C21DE7" w:rsidRDefault="00C21DE7" w:rsidP="00EB2D45">
      <w:pPr>
        <w:pStyle w:val="ListParagraph"/>
        <w:numPr>
          <w:ilvl w:val="0"/>
          <w:numId w:val="1"/>
        </w:numPr>
        <w:suppressAutoHyphens w:val="0"/>
        <w:spacing w:after="0"/>
        <w:rPr>
          <w:rFonts w:asciiTheme="minorHAnsi" w:hAnsiTheme="minorHAnsi" w:cstheme="minorHAnsi"/>
          <w:b/>
          <w:smallCaps/>
          <w:color w:val="4472C4" w:themeColor="accent1"/>
          <w:sz w:val="22"/>
          <w:szCs w:val="22"/>
        </w:rPr>
      </w:pPr>
      <w:r>
        <w:rPr>
          <w:rFonts w:asciiTheme="minorHAnsi" w:hAnsiTheme="minorHAnsi" w:cstheme="minorHAnsi"/>
          <w:b/>
          <w:smallCaps/>
          <w:color w:val="4472C4" w:themeColor="accent1"/>
          <w:sz w:val="22"/>
          <w:szCs w:val="22"/>
        </w:rPr>
        <w:t xml:space="preserve">contract type: </w:t>
      </w:r>
      <w:r w:rsidRPr="00652E32">
        <w:rPr>
          <w:rFonts w:asciiTheme="minorHAnsi" w:hAnsiTheme="minorHAnsi" w:cstheme="minorHAnsi"/>
          <w:sz w:val="22"/>
          <w:szCs w:val="22"/>
        </w:rPr>
        <w:t>Lump-sum contract</w:t>
      </w:r>
      <w:r>
        <w:rPr>
          <w:rFonts w:asciiTheme="minorHAnsi" w:hAnsiTheme="minorHAnsi" w:cstheme="minorHAnsi"/>
          <w:sz w:val="22"/>
          <w:szCs w:val="22"/>
        </w:rPr>
        <w:t>.</w:t>
      </w:r>
    </w:p>
    <w:p w14:paraId="4C28BC36" w14:textId="470BA506" w:rsidR="003408DD" w:rsidRPr="00383116" w:rsidRDefault="003408DD" w:rsidP="00EB2D45">
      <w:pPr>
        <w:pStyle w:val="ListParagraph"/>
        <w:numPr>
          <w:ilvl w:val="0"/>
          <w:numId w:val="1"/>
        </w:numPr>
        <w:suppressAutoHyphens w:val="0"/>
        <w:spacing w:after="0"/>
        <w:rPr>
          <w:rFonts w:asciiTheme="minorHAnsi" w:hAnsiTheme="minorHAnsi" w:cstheme="minorHAnsi"/>
          <w:b/>
          <w:smallCaps/>
          <w:color w:val="4472C4" w:themeColor="accent1"/>
          <w:sz w:val="22"/>
          <w:szCs w:val="22"/>
        </w:rPr>
      </w:pPr>
      <w:r w:rsidRPr="00383116">
        <w:rPr>
          <w:rFonts w:asciiTheme="minorHAnsi" w:hAnsiTheme="minorHAnsi" w:cstheme="minorHAnsi"/>
          <w:b/>
          <w:smallCaps/>
          <w:color w:val="4472C4" w:themeColor="accent1"/>
          <w:sz w:val="22"/>
          <w:szCs w:val="22"/>
        </w:rPr>
        <w:t>Team composition and qualification requirements for key experts</w:t>
      </w:r>
    </w:p>
    <w:p w14:paraId="51C942C6" w14:textId="77777777" w:rsidR="003408DD" w:rsidRPr="00383116" w:rsidRDefault="003408DD" w:rsidP="003408DD">
      <w:pPr>
        <w:pStyle w:val="ListParagraph"/>
        <w:suppressAutoHyphens w:val="0"/>
        <w:spacing w:after="0"/>
        <w:rPr>
          <w:rFonts w:asciiTheme="minorHAnsi" w:hAnsiTheme="minorHAnsi" w:cstheme="minorHAnsi"/>
          <w:b/>
          <w:smallCaps/>
          <w:color w:val="4472C4" w:themeColor="accent1"/>
          <w:sz w:val="22"/>
          <w:szCs w:val="22"/>
        </w:rPr>
      </w:pPr>
    </w:p>
    <w:p w14:paraId="2F34FCB6" w14:textId="01FC9A0E" w:rsidR="00056344" w:rsidRDefault="003408DD" w:rsidP="00056344">
      <w:pPr>
        <w:tabs>
          <w:tab w:val="left" w:pos="0"/>
          <w:tab w:val="left" w:pos="450"/>
        </w:tabs>
        <w:rPr>
          <w:rFonts w:asciiTheme="minorHAnsi" w:hAnsiTheme="minorHAnsi" w:cstheme="minorHAnsi"/>
          <w:sz w:val="22"/>
          <w:szCs w:val="22"/>
        </w:rPr>
      </w:pPr>
      <w:r w:rsidRPr="00383116">
        <w:rPr>
          <w:rFonts w:asciiTheme="minorHAnsi" w:hAnsiTheme="minorHAnsi" w:cstheme="minorHAnsi"/>
          <w:sz w:val="22"/>
          <w:szCs w:val="22"/>
        </w:rPr>
        <w:t>The firm should</w:t>
      </w:r>
      <w:r>
        <w:rPr>
          <w:rFonts w:asciiTheme="minorHAnsi" w:hAnsiTheme="minorHAnsi" w:cstheme="minorHAnsi"/>
          <w:sz w:val="22"/>
          <w:szCs w:val="22"/>
        </w:rPr>
        <w:t xml:space="preserve"> </w:t>
      </w:r>
      <w:r w:rsidRPr="0089684A">
        <w:rPr>
          <w:rFonts w:asciiTheme="minorHAnsi" w:hAnsiTheme="minorHAnsi" w:cstheme="minorHAnsi"/>
          <w:sz w:val="22"/>
          <w:szCs w:val="22"/>
        </w:rPr>
        <w:t xml:space="preserve">be familiar with the country’s socio-political context. It should </w:t>
      </w:r>
      <w:r w:rsidRPr="00383116">
        <w:rPr>
          <w:rFonts w:asciiTheme="minorHAnsi" w:hAnsiTheme="minorHAnsi" w:cstheme="minorHAnsi"/>
          <w:sz w:val="22"/>
          <w:szCs w:val="22"/>
        </w:rPr>
        <w:t xml:space="preserve">put together a qualified expert/s with local presence and experience in Jordan. </w:t>
      </w:r>
    </w:p>
    <w:p w14:paraId="311399FF" w14:textId="1ECF915C" w:rsidR="003408DD" w:rsidRPr="00D304ED" w:rsidRDefault="003408DD" w:rsidP="00D304ED">
      <w:pPr>
        <w:tabs>
          <w:tab w:val="left" w:pos="0"/>
          <w:tab w:val="left" w:pos="450"/>
        </w:tabs>
        <w:rPr>
          <w:rFonts w:asciiTheme="minorHAnsi" w:hAnsiTheme="minorHAnsi" w:cstheme="minorHAnsi"/>
          <w:sz w:val="22"/>
          <w:szCs w:val="22"/>
        </w:rPr>
      </w:pPr>
      <w:r w:rsidRPr="00D304ED">
        <w:rPr>
          <w:rFonts w:asciiTheme="minorHAnsi" w:hAnsiTheme="minorHAnsi" w:cstheme="minorHAnsi"/>
          <w:sz w:val="22"/>
          <w:szCs w:val="22"/>
        </w:rPr>
        <w:t>Overall, all team members should have:</w:t>
      </w:r>
    </w:p>
    <w:p w14:paraId="4E10768E" w14:textId="5B3464DB"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Extensive experience and a successful track record in the field of information and communication and a familiarity with development issues;  </w:t>
      </w:r>
    </w:p>
    <w:p w14:paraId="68A11274" w14:textId="74694CFE"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Extensive experience in the field of communication – such as strategic communication, media, social media, advertising, public relations, political campaigns, digital campaigns, social marketing, and related activities;</w:t>
      </w:r>
    </w:p>
    <w:p w14:paraId="064DE96D" w14:textId="51B52DF7"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Proven expertise in the design and implementation of advocacy campaigns on public interest issues at </w:t>
      </w:r>
      <w:r w:rsidR="00F612B0">
        <w:rPr>
          <w:rFonts w:asciiTheme="minorHAnsi" w:hAnsiTheme="minorHAnsi" w:cstheme="minorHAnsi"/>
          <w:sz w:val="22"/>
          <w:szCs w:val="22"/>
        </w:rPr>
        <w:t>local and</w:t>
      </w:r>
      <w:r w:rsidRPr="00D304ED">
        <w:rPr>
          <w:rFonts w:asciiTheme="minorHAnsi" w:hAnsiTheme="minorHAnsi" w:cstheme="minorHAnsi"/>
          <w:sz w:val="22"/>
          <w:szCs w:val="22"/>
        </w:rPr>
        <w:t xml:space="preserve"> international level; </w:t>
      </w:r>
    </w:p>
    <w:p w14:paraId="7600A2AE" w14:textId="0FDD5AE2"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Excellent knowledge and understanding of methodology both in quantitative and qualitative research techniques.  </w:t>
      </w:r>
    </w:p>
    <w:p w14:paraId="116DF43C" w14:textId="46079B08"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Ability to plan, design and implement communication products and activities (such as print and electronic media products, workshops, stakeholder meetings, focus group discussions, etc.); </w:t>
      </w:r>
    </w:p>
    <w:p w14:paraId="423F6190" w14:textId="70282918"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Excellent writing and presentation skills in English and Arabic; demonstrated interpersonal and diplomatic skills, as well as the ability to communicate effectively with all stakeholders and to present ideas clearly and effectively; proven ability to work in a collaborative and multi-stakeholder team environment. </w:t>
      </w:r>
    </w:p>
    <w:p w14:paraId="148E9AE5" w14:textId="2563E1B3" w:rsidR="00D304ED" w:rsidRPr="00F612B0" w:rsidRDefault="00D304ED" w:rsidP="00756DD3">
      <w:pPr>
        <w:pStyle w:val="ListParagraph"/>
        <w:numPr>
          <w:ilvl w:val="1"/>
          <w:numId w:val="6"/>
        </w:numPr>
        <w:ind w:left="720" w:hanging="270"/>
        <w:rPr>
          <w:rFonts w:asciiTheme="minorHAnsi" w:hAnsiTheme="minorHAnsi" w:cstheme="minorHAnsi"/>
          <w:sz w:val="22"/>
          <w:szCs w:val="22"/>
        </w:rPr>
      </w:pPr>
      <w:r w:rsidRPr="00F612B0">
        <w:rPr>
          <w:rFonts w:asciiTheme="minorHAnsi" w:hAnsiTheme="minorHAnsi" w:cstheme="minorHAnsi"/>
          <w:sz w:val="22"/>
          <w:szCs w:val="22"/>
        </w:rPr>
        <w:t xml:space="preserve">The ability to draft professional public communication materials quickly. Proven experience in at least one similar assignment in the last three years in a similar capacity. Written samples in the </w:t>
      </w:r>
      <w:r w:rsidR="00756DD3" w:rsidRPr="00F612B0">
        <w:rPr>
          <w:rFonts w:asciiTheme="minorHAnsi" w:hAnsiTheme="minorHAnsi" w:cstheme="minorHAnsi"/>
          <w:sz w:val="22"/>
          <w:szCs w:val="22"/>
        </w:rPr>
        <w:t>two</w:t>
      </w:r>
      <w:r w:rsidRPr="00F612B0">
        <w:rPr>
          <w:rFonts w:asciiTheme="minorHAnsi" w:hAnsiTheme="minorHAnsi" w:cstheme="minorHAnsi"/>
          <w:sz w:val="22"/>
          <w:szCs w:val="22"/>
        </w:rPr>
        <w:t xml:space="preserve"> </w:t>
      </w:r>
      <w:r w:rsidR="00756DD3" w:rsidRPr="00F612B0">
        <w:rPr>
          <w:rFonts w:asciiTheme="minorHAnsi" w:hAnsiTheme="minorHAnsi" w:cstheme="minorHAnsi"/>
          <w:sz w:val="22"/>
          <w:szCs w:val="22"/>
        </w:rPr>
        <w:t>languages (En+Ar)</w:t>
      </w:r>
      <w:r w:rsidRPr="00F612B0">
        <w:rPr>
          <w:rFonts w:asciiTheme="minorHAnsi" w:hAnsiTheme="minorHAnsi" w:cstheme="minorHAnsi"/>
          <w:sz w:val="22"/>
          <w:szCs w:val="22"/>
        </w:rPr>
        <w:t xml:space="preserve"> may be required.</w:t>
      </w:r>
    </w:p>
    <w:p w14:paraId="3DD904E7" w14:textId="1DC9EBE3"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Experience in graphic design, including visual identity and logo design, and branding; knowledge of multimedia materials, including photos and video; Experience in producing high-quality print publications in a cost-effective and timely manner. </w:t>
      </w:r>
    </w:p>
    <w:p w14:paraId="499DF739" w14:textId="7875DF1E"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Education: Relevant degrees in communications, public relations, journalism, or media.</w:t>
      </w:r>
    </w:p>
    <w:p w14:paraId="4C220F5C" w14:textId="48F0A1EC"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 xml:space="preserve">Relevant work experience: Extensive experience in conducting similar types of tasks; previous working experience </w:t>
      </w:r>
      <w:r w:rsidR="00E232B4" w:rsidRPr="00D304ED">
        <w:rPr>
          <w:rFonts w:asciiTheme="minorHAnsi" w:hAnsiTheme="minorHAnsi" w:cstheme="minorHAnsi"/>
          <w:sz w:val="22"/>
          <w:szCs w:val="22"/>
        </w:rPr>
        <w:t>in Jordan</w:t>
      </w:r>
      <w:r w:rsidRPr="00D304ED">
        <w:rPr>
          <w:rFonts w:asciiTheme="minorHAnsi" w:hAnsiTheme="minorHAnsi" w:cstheme="minorHAnsi"/>
          <w:sz w:val="22"/>
          <w:szCs w:val="22"/>
        </w:rPr>
        <w:t xml:space="preserve"> is a must. </w:t>
      </w:r>
    </w:p>
    <w:p w14:paraId="51B42B77" w14:textId="0BAAA3AD"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The team should include member/s who are familiar with the governmental work and have previous experience working with governments in the region, preferably in Jordan.</w:t>
      </w:r>
    </w:p>
    <w:p w14:paraId="07F4556B" w14:textId="41B0EFCA"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The team should include at least one member with knowledge on poverty reduction, social protection, or social development.</w:t>
      </w:r>
    </w:p>
    <w:p w14:paraId="437D8D89" w14:textId="44BF4C85" w:rsid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Team members with familiarity with the socio-political context in Jordan and re well acquaintance with international best practices in the domain of the communications.</w:t>
      </w:r>
    </w:p>
    <w:p w14:paraId="4EFD85D2" w14:textId="6CA0BDD9" w:rsidR="00D304ED" w:rsidRPr="00D304ED" w:rsidRDefault="00D304ED" w:rsidP="00D304ED">
      <w:pPr>
        <w:pStyle w:val="ListParagraph"/>
        <w:numPr>
          <w:ilvl w:val="1"/>
          <w:numId w:val="6"/>
        </w:numPr>
        <w:ind w:left="720" w:hanging="270"/>
        <w:rPr>
          <w:rFonts w:asciiTheme="minorHAnsi" w:hAnsiTheme="minorHAnsi" w:cstheme="minorHAnsi"/>
          <w:sz w:val="22"/>
          <w:szCs w:val="22"/>
        </w:rPr>
      </w:pPr>
      <w:r w:rsidRPr="00D304ED">
        <w:rPr>
          <w:rFonts w:asciiTheme="minorHAnsi" w:hAnsiTheme="minorHAnsi" w:cstheme="minorHAnsi"/>
          <w:sz w:val="22"/>
          <w:szCs w:val="22"/>
        </w:rPr>
        <w:t>The Technical Team members will include:</w:t>
      </w:r>
    </w:p>
    <w:p w14:paraId="7768D723" w14:textId="4A76BABA" w:rsidR="00D304ED" w:rsidRPr="00D304ED" w:rsidRDefault="00D304ED" w:rsidP="00D304ED">
      <w:pPr>
        <w:pStyle w:val="ListParagraph"/>
        <w:numPr>
          <w:ilvl w:val="2"/>
          <w:numId w:val="6"/>
        </w:numPr>
        <w:ind w:left="990" w:firstLine="0"/>
        <w:rPr>
          <w:rFonts w:asciiTheme="minorHAnsi" w:hAnsiTheme="minorHAnsi" w:cstheme="minorHAnsi"/>
          <w:sz w:val="22"/>
          <w:szCs w:val="22"/>
        </w:rPr>
      </w:pPr>
      <w:r w:rsidRPr="00D304ED">
        <w:rPr>
          <w:rFonts w:asciiTheme="minorHAnsi" w:hAnsiTheme="minorHAnsi" w:cstheme="minorHAnsi"/>
          <w:sz w:val="22"/>
          <w:szCs w:val="22"/>
        </w:rPr>
        <w:t>Writer/Content Developer</w:t>
      </w:r>
    </w:p>
    <w:p w14:paraId="0C12556D" w14:textId="56408A76" w:rsidR="00D304ED" w:rsidRPr="00D304ED" w:rsidRDefault="00D304ED" w:rsidP="00D304ED">
      <w:pPr>
        <w:pStyle w:val="ListParagraph"/>
        <w:numPr>
          <w:ilvl w:val="2"/>
          <w:numId w:val="6"/>
        </w:numPr>
        <w:ind w:left="990" w:firstLine="0"/>
        <w:rPr>
          <w:rFonts w:asciiTheme="minorHAnsi" w:hAnsiTheme="minorHAnsi" w:cstheme="minorHAnsi"/>
          <w:sz w:val="22"/>
          <w:szCs w:val="22"/>
        </w:rPr>
      </w:pPr>
      <w:r w:rsidRPr="00D304ED">
        <w:rPr>
          <w:rFonts w:asciiTheme="minorHAnsi" w:hAnsiTheme="minorHAnsi" w:cstheme="minorHAnsi"/>
          <w:sz w:val="22"/>
          <w:szCs w:val="22"/>
        </w:rPr>
        <w:t>Photographer/Videographer</w:t>
      </w:r>
    </w:p>
    <w:p w14:paraId="3663E5E1" w14:textId="3D78391B" w:rsidR="00D304ED" w:rsidRPr="00D304ED" w:rsidRDefault="00D304ED" w:rsidP="00D304ED">
      <w:pPr>
        <w:pStyle w:val="ListParagraph"/>
        <w:numPr>
          <w:ilvl w:val="2"/>
          <w:numId w:val="6"/>
        </w:numPr>
        <w:ind w:left="990" w:firstLine="0"/>
        <w:rPr>
          <w:rFonts w:asciiTheme="minorHAnsi" w:hAnsiTheme="minorHAnsi" w:cstheme="minorHAnsi"/>
          <w:sz w:val="22"/>
          <w:szCs w:val="22"/>
        </w:rPr>
      </w:pPr>
      <w:r w:rsidRPr="00D304ED">
        <w:rPr>
          <w:rFonts w:asciiTheme="minorHAnsi" w:hAnsiTheme="minorHAnsi" w:cstheme="minorHAnsi"/>
          <w:sz w:val="22"/>
          <w:szCs w:val="22"/>
        </w:rPr>
        <w:t>Graphic Designer</w:t>
      </w:r>
    </w:p>
    <w:p w14:paraId="3176B3D1" w14:textId="1FD26C58" w:rsidR="00D304ED" w:rsidRPr="00D304ED" w:rsidRDefault="00D304ED" w:rsidP="00D304ED">
      <w:pPr>
        <w:pStyle w:val="ListParagraph"/>
        <w:numPr>
          <w:ilvl w:val="2"/>
          <w:numId w:val="6"/>
        </w:numPr>
        <w:ind w:left="990" w:firstLine="0"/>
        <w:rPr>
          <w:rFonts w:asciiTheme="minorHAnsi" w:hAnsiTheme="minorHAnsi" w:cstheme="minorHAnsi"/>
          <w:sz w:val="22"/>
          <w:szCs w:val="22"/>
        </w:rPr>
      </w:pPr>
      <w:r w:rsidRPr="00D304ED">
        <w:rPr>
          <w:rFonts w:asciiTheme="minorHAnsi" w:hAnsiTheme="minorHAnsi" w:cstheme="minorHAnsi"/>
          <w:sz w:val="22"/>
          <w:szCs w:val="22"/>
        </w:rPr>
        <w:t xml:space="preserve">Social Media </w:t>
      </w:r>
      <w:r>
        <w:rPr>
          <w:rFonts w:asciiTheme="minorHAnsi" w:hAnsiTheme="minorHAnsi" w:cstheme="minorHAnsi"/>
          <w:sz w:val="22"/>
          <w:szCs w:val="22"/>
        </w:rPr>
        <w:t>Officer</w:t>
      </w:r>
    </w:p>
    <w:p w14:paraId="0DF71A9F" w14:textId="45978F9B" w:rsidR="00D304ED" w:rsidRPr="00D304ED" w:rsidRDefault="00D304ED" w:rsidP="00D304ED">
      <w:pPr>
        <w:pStyle w:val="ListParagraph"/>
        <w:numPr>
          <w:ilvl w:val="2"/>
          <w:numId w:val="6"/>
        </w:numPr>
        <w:ind w:left="1440" w:hanging="450"/>
        <w:rPr>
          <w:rFonts w:asciiTheme="minorHAnsi" w:hAnsiTheme="minorHAnsi" w:cstheme="minorHAnsi"/>
          <w:sz w:val="22"/>
          <w:szCs w:val="22"/>
        </w:rPr>
      </w:pPr>
      <w:r w:rsidRPr="00D304ED">
        <w:rPr>
          <w:rFonts w:asciiTheme="minorHAnsi" w:hAnsiTheme="minorHAnsi" w:cstheme="minorHAnsi"/>
          <w:sz w:val="22"/>
          <w:szCs w:val="22"/>
        </w:rPr>
        <w:t xml:space="preserve">Program Monitoring and Evaluation Officer    </w:t>
      </w:r>
    </w:p>
    <w:p w14:paraId="39ABFBC0" w14:textId="77777777" w:rsidR="003408DD" w:rsidRDefault="003408DD" w:rsidP="00F22FAB">
      <w:pPr>
        <w:rPr>
          <w:rFonts w:asciiTheme="minorHAnsi" w:hAnsiTheme="minorHAnsi" w:cstheme="minorHAnsi"/>
          <w:sz w:val="22"/>
          <w:szCs w:val="22"/>
        </w:rPr>
      </w:pPr>
      <w:r w:rsidRPr="00383116">
        <w:rPr>
          <w:rFonts w:asciiTheme="minorHAnsi" w:hAnsiTheme="minorHAnsi" w:cstheme="minorHAnsi"/>
          <w:sz w:val="22"/>
          <w:szCs w:val="22"/>
        </w:rPr>
        <w:t xml:space="preserve">Interested firms should propose the expert/s that they consider adequate, in line with the prementioned qualifications. The team should include expert/s with </w:t>
      </w:r>
      <w:r>
        <w:rPr>
          <w:rFonts w:asciiTheme="minorHAnsi" w:hAnsiTheme="minorHAnsi" w:cstheme="minorHAnsi"/>
          <w:sz w:val="22"/>
          <w:szCs w:val="22"/>
        </w:rPr>
        <w:t>5</w:t>
      </w:r>
      <w:r w:rsidRPr="00383116">
        <w:rPr>
          <w:rFonts w:asciiTheme="minorHAnsi" w:hAnsiTheme="minorHAnsi" w:cstheme="minorHAnsi"/>
          <w:sz w:val="22"/>
          <w:szCs w:val="22"/>
        </w:rPr>
        <w:t>+ years of relevant experience.</w:t>
      </w:r>
    </w:p>
    <w:p w14:paraId="74B779C9" w14:textId="77777777" w:rsidR="003408DD" w:rsidRPr="00383116" w:rsidRDefault="003408DD" w:rsidP="003408DD">
      <w:pPr>
        <w:rPr>
          <w:rFonts w:asciiTheme="minorHAnsi" w:hAnsiTheme="minorHAnsi" w:cstheme="minorHAnsi"/>
          <w:sz w:val="22"/>
          <w:szCs w:val="22"/>
        </w:rPr>
      </w:pPr>
    </w:p>
    <w:sectPr w:rsidR="003408DD" w:rsidRPr="00383116">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FE02" w16cex:dateUtc="2023-08-0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0790A" w16cid:durableId="287DFCC8"/>
  <w16cid:commentId w16cid:paraId="4497A0E5" w16cid:durableId="287DFCC9"/>
  <w16cid:commentId w16cid:paraId="447D9C04" w16cid:durableId="287DFE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08FAE" w14:textId="77777777" w:rsidR="00173B52" w:rsidRDefault="00173B52" w:rsidP="003408DD">
      <w:pPr>
        <w:spacing w:after="0"/>
      </w:pPr>
      <w:r>
        <w:separator/>
      </w:r>
    </w:p>
  </w:endnote>
  <w:endnote w:type="continuationSeparator" w:id="0">
    <w:p w14:paraId="378DF8D4" w14:textId="77777777" w:rsidR="00173B52" w:rsidRDefault="00173B52" w:rsidP="00340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87066"/>
      <w:docPartObj>
        <w:docPartGallery w:val="Page Numbers (Bottom of Page)"/>
        <w:docPartUnique/>
      </w:docPartObj>
    </w:sdtPr>
    <w:sdtEndPr/>
    <w:sdtContent>
      <w:sdt>
        <w:sdtPr>
          <w:id w:val="-1769616900"/>
          <w:docPartObj>
            <w:docPartGallery w:val="Page Numbers (Top of Page)"/>
            <w:docPartUnique/>
          </w:docPartObj>
        </w:sdtPr>
        <w:sdtEndPr/>
        <w:sdtContent>
          <w:p w14:paraId="125A2790" w14:textId="216876C4" w:rsidR="009E0844" w:rsidRDefault="009E084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9073D">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9073D">
              <w:rPr>
                <w:b/>
                <w:bCs/>
                <w:noProof/>
              </w:rPr>
              <w:t>5</w:t>
            </w:r>
            <w:r>
              <w:rPr>
                <w:b/>
                <w:bCs/>
                <w:szCs w:val="24"/>
              </w:rPr>
              <w:fldChar w:fldCharType="end"/>
            </w:r>
          </w:p>
        </w:sdtContent>
      </w:sdt>
    </w:sdtContent>
  </w:sdt>
  <w:p w14:paraId="3DB1E3E0" w14:textId="77777777" w:rsidR="009E0844" w:rsidRDefault="009E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6062B" w14:textId="77777777" w:rsidR="00173B52" w:rsidRDefault="00173B52" w:rsidP="003408DD">
      <w:pPr>
        <w:spacing w:after="0"/>
      </w:pPr>
      <w:r>
        <w:separator/>
      </w:r>
    </w:p>
  </w:footnote>
  <w:footnote w:type="continuationSeparator" w:id="0">
    <w:p w14:paraId="26B10585" w14:textId="77777777" w:rsidR="00173B52" w:rsidRDefault="00173B52" w:rsidP="003408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A76"/>
    <w:multiLevelType w:val="hybridMultilevel"/>
    <w:tmpl w:val="E10AB9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F2986"/>
    <w:multiLevelType w:val="hybridMultilevel"/>
    <w:tmpl w:val="462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D26F6"/>
    <w:multiLevelType w:val="hybridMultilevel"/>
    <w:tmpl w:val="0A0E1572"/>
    <w:lvl w:ilvl="0" w:tplc="04090001">
      <w:start w:val="1"/>
      <w:numFmt w:val="bullet"/>
      <w:lvlText w:val=""/>
      <w:lvlJc w:val="left"/>
      <w:pPr>
        <w:ind w:left="720" w:hanging="360"/>
      </w:pPr>
      <w:rPr>
        <w:rFonts w:ascii="Symbol" w:hAnsi="Symbol" w:hint="default"/>
      </w:rPr>
    </w:lvl>
    <w:lvl w:ilvl="1" w:tplc="E3A84376">
      <w:start w:val="12"/>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A6620"/>
    <w:multiLevelType w:val="hybridMultilevel"/>
    <w:tmpl w:val="59BA88F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0EF15C9"/>
    <w:multiLevelType w:val="hybridMultilevel"/>
    <w:tmpl w:val="0556F2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8E049A5"/>
    <w:multiLevelType w:val="multilevel"/>
    <w:tmpl w:val="52CA7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E25E86"/>
    <w:multiLevelType w:val="hybridMultilevel"/>
    <w:tmpl w:val="286E7B26"/>
    <w:lvl w:ilvl="0" w:tplc="E0B638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0DE4F34"/>
    <w:multiLevelType w:val="hybridMultilevel"/>
    <w:tmpl w:val="A4FCE9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6990ECC"/>
    <w:multiLevelType w:val="hybridMultilevel"/>
    <w:tmpl w:val="FF3063C4"/>
    <w:lvl w:ilvl="0" w:tplc="04090015">
      <w:start w:val="1"/>
      <w:numFmt w:val="upperLetter"/>
      <w:lvlText w:val="%1."/>
      <w:lvlJc w:val="left"/>
      <w:pPr>
        <w:ind w:left="720" w:hanging="360"/>
      </w:pPr>
    </w:lvl>
    <w:lvl w:ilvl="1" w:tplc="48E85D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56BD4"/>
    <w:multiLevelType w:val="hybridMultilevel"/>
    <w:tmpl w:val="8F8E9E30"/>
    <w:lvl w:ilvl="0" w:tplc="04090015">
      <w:start w:val="1"/>
      <w:numFmt w:val="upperLetter"/>
      <w:lvlText w:val="%1."/>
      <w:lvlJc w:val="left"/>
      <w:pPr>
        <w:ind w:left="720" w:hanging="360"/>
      </w:pPr>
    </w:lvl>
    <w:lvl w:ilvl="1" w:tplc="48E85D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6"/>
  </w:num>
  <w:num w:numId="5">
    <w:abstractNumId w:val="3"/>
  </w:num>
  <w:num w:numId="6">
    <w:abstractNumId w:val="2"/>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wMbU0NTWyMDcxMTdX0lEKTi0uzszPAykwrAUAZILD9iwAAAA="/>
  </w:docVars>
  <w:rsids>
    <w:rsidRoot w:val="003408DD"/>
    <w:rsid w:val="00056344"/>
    <w:rsid w:val="00075EB0"/>
    <w:rsid w:val="000D02A1"/>
    <w:rsid w:val="000D7888"/>
    <w:rsid w:val="00112D44"/>
    <w:rsid w:val="00135D1E"/>
    <w:rsid w:val="00142A7E"/>
    <w:rsid w:val="00144547"/>
    <w:rsid w:val="00160272"/>
    <w:rsid w:val="00173B52"/>
    <w:rsid w:val="00197B69"/>
    <w:rsid w:val="001A3BAA"/>
    <w:rsid w:val="001B361D"/>
    <w:rsid w:val="001D1288"/>
    <w:rsid w:val="001D1AFE"/>
    <w:rsid w:val="001D47E1"/>
    <w:rsid w:val="001E7624"/>
    <w:rsid w:val="001F6F87"/>
    <w:rsid w:val="0022587F"/>
    <w:rsid w:val="00263B13"/>
    <w:rsid w:val="00280A36"/>
    <w:rsid w:val="00296E3A"/>
    <w:rsid w:val="002A5677"/>
    <w:rsid w:val="00306689"/>
    <w:rsid w:val="003408DD"/>
    <w:rsid w:val="00377350"/>
    <w:rsid w:val="00393379"/>
    <w:rsid w:val="003A235B"/>
    <w:rsid w:val="003C652A"/>
    <w:rsid w:val="003D70A8"/>
    <w:rsid w:val="003E14DF"/>
    <w:rsid w:val="0040431C"/>
    <w:rsid w:val="00405909"/>
    <w:rsid w:val="00423025"/>
    <w:rsid w:val="004634A2"/>
    <w:rsid w:val="0047070F"/>
    <w:rsid w:val="0049028E"/>
    <w:rsid w:val="004D6AF7"/>
    <w:rsid w:val="004D7D34"/>
    <w:rsid w:val="004D7E3D"/>
    <w:rsid w:val="0050311C"/>
    <w:rsid w:val="00514AEE"/>
    <w:rsid w:val="00562AB1"/>
    <w:rsid w:val="005817E6"/>
    <w:rsid w:val="005E4D20"/>
    <w:rsid w:val="005E772C"/>
    <w:rsid w:val="006449EA"/>
    <w:rsid w:val="006511A6"/>
    <w:rsid w:val="00652E32"/>
    <w:rsid w:val="006760D7"/>
    <w:rsid w:val="00677658"/>
    <w:rsid w:val="006E517E"/>
    <w:rsid w:val="00710BDB"/>
    <w:rsid w:val="00756DD3"/>
    <w:rsid w:val="0077311A"/>
    <w:rsid w:val="007B1039"/>
    <w:rsid w:val="008823EC"/>
    <w:rsid w:val="008B5C43"/>
    <w:rsid w:val="008E70F2"/>
    <w:rsid w:val="0090649B"/>
    <w:rsid w:val="009214A9"/>
    <w:rsid w:val="0094094B"/>
    <w:rsid w:val="00951A13"/>
    <w:rsid w:val="00952B82"/>
    <w:rsid w:val="009A2A6C"/>
    <w:rsid w:val="009B6E01"/>
    <w:rsid w:val="009E0844"/>
    <w:rsid w:val="00A151A1"/>
    <w:rsid w:val="00A3730E"/>
    <w:rsid w:val="00A37BD4"/>
    <w:rsid w:val="00A91FDC"/>
    <w:rsid w:val="00B25A18"/>
    <w:rsid w:val="00B81A6E"/>
    <w:rsid w:val="00B93B99"/>
    <w:rsid w:val="00BA5354"/>
    <w:rsid w:val="00BC09EA"/>
    <w:rsid w:val="00BE0A99"/>
    <w:rsid w:val="00BE0D39"/>
    <w:rsid w:val="00BE274F"/>
    <w:rsid w:val="00BE4AE5"/>
    <w:rsid w:val="00BF707E"/>
    <w:rsid w:val="00BF757F"/>
    <w:rsid w:val="00C21DE7"/>
    <w:rsid w:val="00C560C2"/>
    <w:rsid w:val="00C6767E"/>
    <w:rsid w:val="00CF30EA"/>
    <w:rsid w:val="00D14CB5"/>
    <w:rsid w:val="00D304ED"/>
    <w:rsid w:val="00D459F9"/>
    <w:rsid w:val="00D630BC"/>
    <w:rsid w:val="00D70283"/>
    <w:rsid w:val="00DC0171"/>
    <w:rsid w:val="00DC2CFA"/>
    <w:rsid w:val="00E232B4"/>
    <w:rsid w:val="00E305A0"/>
    <w:rsid w:val="00E441E5"/>
    <w:rsid w:val="00E834B7"/>
    <w:rsid w:val="00E97BF5"/>
    <w:rsid w:val="00EB29A5"/>
    <w:rsid w:val="00EB2D45"/>
    <w:rsid w:val="00EB3B6B"/>
    <w:rsid w:val="00EF0888"/>
    <w:rsid w:val="00F22FAB"/>
    <w:rsid w:val="00F32A5B"/>
    <w:rsid w:val="00F402C8"/>
    <w:rsid w:val="00F45B9F"/>
    <w:rsid w:val="00F612B0"/>
    <w:rsid w:val="00F62E0C"/>
    <w:rsid w:val="00F9073D"/>
    <w:rsid w:val="00FC7F03"/>
    <w:rsid w:val="00FF0261"/>
    <w:rsid w:val="00FF3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DAC6"/>
  <w15:chartTrackingRefBased/>
  <w15:docId w15:val="{8F849EE1-C241-4F9A-B661-CB2830BF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DD"/>
    <w:pPr>
      <w:suppressAutoHyphens/>
      <w:spacing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08DD"/>
    <w:pPr>
      <w:tabs>
        <w:tab w:val="center" w:pos="4680"/>
        <w:tab w:val="right" w:pos="9360"/>
      </w:tabs>
      <w:spacing w:after="0"/>
    </w:pPr>
  </w:style>
  <w:style w:type="character" w:customStyle="1" w:styleId="FooterChar">
    <w:name w:val="Footer Char"/>
    <w:basedOn w:val="DefaultParagraphFont"/>
    <w:link w:val="Footer"/>
    <w:uiPriority w:val="99"/>
    <w:rsid w:val="003408DD"/>
    <w:rPr>
      <w:rFonts w:ascii="Times New Roman" w:eastAsia="Times New Roman" w:hAnsi="Times New Roman" w:cs="Times New Roman"/>
      <w:sz w:val="24"/>
      <w:szCs w:val="20"/>
    </w:rPr>
  </w:style>
  <w:style w:type="paragraph" w:styleId="ListParagraph">
    <w:name w:val="List Paragraph"/>
    <w:aliases w:val="List Paragraph (numbered (a)),Bullets,Akapit z listą BS,L,List Paragraph 1,List Paragraph 1 Char,List Paragraph1,List_Paragraph,Medium Grid 1 - Accent 21,Multilevel para_II,References,Table of contents numbered,Use Case List Paragraph,lp1"/>
    <w:basedOn w:val="Normal"/>
    <w:link w:val="ListParagraphChar"/>
    <w:uiPriority w:val="34"/>
    <w:qFormat/>
    <w:rsid w:val="003408DD"/>
    <w:pPr>
      <w:ind w:left="720"/>
      <w:contextualSpacing/>
    </w:pPr>
  </w:style>
  <w:style w:type="paragraph" w:styleId="FootnoteText">
    <w:name w:val="footnote text"/>
    <w:basedOn w:val="Normal"/>
    <w:link w:val="FootnoteTextChar"/>
    <w:uiPriority w:val="99"/>
    <w:semiHidden/>
    <w:unhideWhenUsed/>
    <w:rsid w:val="003408DD"/>
    <w:pPr>
      <w:spacing w:after="0"/>
    </w:pPr>
    <w:rPr>
      <w:sz w:val="20"/>
    </w:rPr>
  </w:style>
  <w:style w:type="character" w:customStyle="1" w:styleId="FootnoteTextChar">
    <w:name w:val="Footnote Text Char"/>
    <w:basedOn w:val="DefaultParagraphFont"/>
    <w:link w:val="FootnoteText"/>
    <w:uiPriority w:val="99"/>
    <w:semiHidden/>
    <w:rsid w:val="003408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08DD"/>
    <w:rPr>
      <w:vertAlign w:val="superscript"/>
    </w:rPr>
  </w:style>
  <w:style w:type="table" w:styleId="TableGrid">
    <w:name w:val="Table Grid"/>
    <w:basedOn w:val="TableNormal"/>
    <w:uiPriority w:val="59"/>
    <w:rsid w:val="0034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Akapit z listą BS Char,L Char,List Paragraph 1 Char1,List Paragraph 1 Char Char,List Paragraph1 Char,List_Paragraph Char,Medium Grid 1 - Accent 21 Char,Multilevel para_II Char,lp1 Char"/>
    <w:link w:val="ListParagraph"/>
    <w:uiPriority w:val="34"/>
    <w:qFormat/>
    <w:rsid w:val="003408D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2FAB"/>
    <w:pPr>
      <w:tabs>
        <w:tab w:val="center" w:pos="4680"/>
        <w:tab w:val="right" w:pos="9360"/>
      </w:tabs>
      <w:spacing w:after="0"/>
    </w:pPr>
  </w:style>
  <w:style w:type="character" w:customStyle="1" w:styleId="HeaderChar">
    <w:name w:val="Header Char"/>
    <w:basedOn w:val="DefaultParagraphFont"/>
    <w:link w:val="Header"/>
    <w:uiPriority w:val="99"/>
    <w:rsid w:val="00F22FA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4C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B5"/>
    <w:rPr>
      <w:rFonts w:ascii="Segoe UI" w:eastAsia="Times New Roman" w:hAnsi="Segoe UI" w:cs="Segoe UI"/>
      <w:sz w:val="18"/>
      <w:szCs w:val="18"/>
    </w:rPr>
  </w:style>
  <w:style w:type="paragraph" w:styleId="Revision">
    <w:name w:val="Revision"/>
    <w:hidden/>
    <w:uiPriority w:val="99"/>
    <w:semiHidden/>
    <w:rsid w:val="00393379"/>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93379"/>
    <w:rPr>
      <w:sz w:val="16"/>
      <w:szCs w:val="16"/>
    </w:rPr>
  </w:style>
  <w:style w:type="paragraph" w:styleId="CommentText">
    <w:name w:val="annotation text"/>
    <w:basedOn w:val="Normal"/>
    <w:link w:val="CommentTextChar"/>
    <w:uiPriority w:val="99"/>
    <w:unhideWhenUsed/>
    <w:rsid w:val="00393379"/>
    <w:rPr>
      <w:sz w:val="20"/>
    </w:rPr>
  </w:style>
  <w:style w:type="character" w:customStyle="1" w:styleId="CommentTextChar">
    <w:name w:val="Comment Text Char"/>
    <w:basedOn w:val="DefaultParagraphFont"/>
    <w:link w:val="CommentText"/>
    <w:uiPriority w:val="99"/>
    <w:rsid w:val="003933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3379"/>
    <w:rPr>
      <w:b/>
      <w:bCs/>
    </w:rPr>
  </w:style>
  <w:style w:type="character" w:customStyle="1" w:styleId="CommentSubjectChar">
    <w:name w:val="Comment Subject Char"/>
    <w:basedOn w:val="CommentTextChar"/>
    <w:link w:val="CommentSubject"/>
    <w:uiPriority w:val="99"/>
    <w:semiHidden/>
    <w:rsid w:val="003933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7995">
      <w:bodyDiv w:val="1"/>
      <w:marLeft w:val="0"/>
      <w:marRight w:val="0"/>
      <w:marTop w:val="0"/>
      <w:marBottom w:val="0"/>
      <w:divBdr>
        <w:top w:val="none" w:sz="0" w:space="0" w:color="auto"/>
        <w:left w:val="none" w:sz="0" w:space="0" w:color="auto"/>
        <w:bottom w:val="none" w:sz="0" w:space="0" w:color="auto"/>
        <w:right w:val="none" w:sz="0" w:space="0" w:color="auto"/>
      </w:divBdr>
      <w:divsChild>
        <w:div w:id="175971480">
          <w:marLeft w:val="0"/>
          <w:marRight w:val="0"/>
          <w:marTop w:val="0"/>
          <w:marBottom w:val="0"/>
          <w:divBdr>
            <w:top w:val="none" w:sz="0" w:space="0" w:color="auto"/>
            <w:left w:val="none" w:sz="0" w:space="0" w:color="auto"/>
            <w:bottom w:val="none" w:sz="0" w:space="0" w:color="auto"/>
            <w:right w:val="none" w:sz="0" w:space="0" w:color="auto"/>
          </w:divBdr>
        </w:div>
      </w:divsChild>
    </w:div>
    <w:div w:id="565383402">
      <w:bodyDiv w:val="1"/>
      <w:marLeft w:val="0"/>
      <w:marRight w:val="0"/>
      <w:marTop w:val="0"/>
      <w:marBottom w:val="0"/>
      <w:divBdr>
        <w:top w:val="none" w:sz="0" w:space="0" w:color="auto"/>
        <w:left w:val="none" w:sz="0" w:space="0" w:color="auto"/>
        <w:bottom w:val="none" w:sz="0" w:space="0" w:color="auto"/>
        <w:right w:val="none" w:sz="0" w:space="0" w:color="auto"/>
      </w:divBdr>
      <w:divsChild>
        <w:div w:id="1969507639">
          <w:marLeft w:val="0"/>
          <w:marRight w:val="0"/>
          <w:marTop w:val="0"/>
          <w:marBottom w:val="0"/>
          <w:divBdr>
            <w:top w:val="none" w:sz="0" w:space="0" w:color="auto"/>
            <w:left w:val="none" w:sz="0" w:space="0" w:color="auto"/>
            <w:bottom w:val="none" w:sz="0" w:space="0" w:color="auto"/>
            <w:right w:val="none" w:sz="0" w:space="0" w:color="auto"/>
          </w:divBdr>
        </w:div>
      </w:divsChild>
    </w:div>
    <w:div w:id="607735406">
      <w:bodyDiv w:val="1"/>
      <w:marLeft w:val="0"/>
      <w:marRight w:val="0"/>
      <w:marTop w:val="0"/>
      <w:marBottom w:val="0"/>
      <w:divBdr>
        <w:top w:val="none" w:sz="0" w:space="0" w:color="auto"/>
        <w:left w:val="none" w:sz="0" w:space="0" w:color="auto"/>
        <w:bottom w:val="none" w:sz="0" w:space="0" w:color="auto"/>
        <w:right w:val="none" w:sz="0" w:space="0" w:color="auto"/>
      </w:divBdr>
      <w:divsChild>
        <w:div w:id="1350328498">
          <w:marLeft w:val="0"/>
          <w:marRight w:val="0"/>
          <w:marTop w:val="0"/>
          <w:marBottom w:val="0"/>
          <w:divBdr>
            <w:top w:val="none" w:sz="0" w:space="0" w:color="auto"/>
            <w:left w:val="none" w:sz="0" w:space="0" w:color="auto"/>
            <w:bottom w:val="none" w:sz="0" w:space="0" w:color="auto"/>
            <w:right w:val="none" w:sz="0" w:space="0" w:color="auto"/>
          </w:divBdr>
          <w:divsChild>
            <w:div w:id="2097751865">
              <w:marLeft w:val="0"/>
              <w:marRight w:val="0"/>
              <w:marTop w:val="0"/>
              <w:marBottom w:val="0"/>
              <w:divBdr>
                <w:top w:val="none" w:sz="0" w:space="0" w:color="auto"/>
                <w:left w:val="none" w:sz="0" w:space="0" w:color="auto"/>
                <w:bottom w:val="none" w:sz="0" w:space="0" w:color="auto"/>
                <w:right w:val="none" w:sz="0" w:space="0" w:color="auto"/>
              </w:divBdr>
            </w:div>
            <w:div w:id="936403807">
              <w:marLeft w:val="0"/>
              <w:marRight w:val="0"/>
              <w:marTop w:val="0"/>
              <w:marBottom w:val="0"/>
              <w:divBdr>
                <w:top w:val="none" w:sz="0" w:space="0" w:color="auto"/>
                <w:left w:val="none" w:sz="0" w:space="0" w:color="auto"/>
                <w:bottom w:val="none" w:sz="0" w:space="0" w:color="auto"/>
                <w:right w:val="none" w:sz="0" w:space="0" w:color="auto"/>
              </w:divBdr>
            </w:div>
          </w:divsChild>
        </w:div>
        <w:div w:id="7217415">
          <w:marLeft w:val="0"/>
          <w:marRight w:val="0"/>
          <w:marTop w:val="0"/>
          <w:marBottom w:val="0"/>
          <w:divBdr>
            <w:top w:val="none" w:sz="0" w:space="0" w:color="auto"/>
            <w:left w:val="none" w:sz="0" w:space="0" w:color="auto"/>
            <w:bottom w:val="none" w:sz="0" w:space="0" w:color="auto"/>
            <w:right w:val="none" w:sz="0" w:space="0" w:color="auto"/>
          </w:divBdr>
          <w:divsChild>
            <w:div w:id="2073889639">
              <w:marLeft w:val="0"/>
              <w:marRight w:val="0"/>
              <w:marTop w:val="0"/>
              <w:marBottom w:val="0"/>
              <w:divBdr>
                <w:top w:val="none" w:sz="0" w:space="0" w:color="auto"/>
                <w:left w:val="none" w:sz="0" w:space="0" w:color="auto"/>
                <w:bottom w:val="none" w:sz="0" w:space="0" w:color="auto"/>
                <w:right w:val="none" w:sz="0" w:space="0" w:color="auto"/>
              </w:divBdr>
              <w:divsChild>
                <w:div w:id="9601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8070">
          <w:marLeft w:val="0"/>
          <w:marRight w:val="0"/>
          <w:marTop w:val="0"/>
          <w:marBottom w:val="0"/>
          <w:divBdr>
            <w:top w:val="none" w:sz="0" w:space="0" w:color="auto"/>
            <w:left w:val="none" w:sz="0" w:space="0" w:color="auto"/>
            <w:bottom w:val="none" w:sz="0" w:space="0" w:color="auto"/>
            <w:right w:val="none" w:sz="0" w:space="0" w:color="auto"/>
          </w:divBdr>
        </w:div>
        <w:div w:id="1187712145">
          <w:marLeft w:val="0"/>
          <w:marRight w:val="0"/>
          <w:marTop w:val="0"/>
          <w:marBottom w:val="0"/>
          <w:divBdr>
            <w:top w:val="none" w:sz="0" w:space="0" w:color="auto"/>
            <w:left w:val="none" w:sz="0" w:space="0" w:color="auto"/>
            <w:bottom w:val="none" w:sz="0" w:space="0" w:color="auto"/>
            <w:right w:val="none" w:sz="0" w:space="0" w:color="auto"/>
          </w:divBdr>
          <w:divsChild>
            <w:div w:id="262231736">
              <w:marLeft w:val="0"/>
              <w:marRight w:val="0"/>
              <w:marTop w:val="0"/>
              <w:marBottom w:val="0"/>
              <w:divBdr>
                <w:top w:val="none" w:sz="0" w:space="0" w:color="auto"/>
                <w:left w:val="none" w:sz="0" w:space="0" w:color="auto"/>
                <w:bottom w:val="none" w:sz="0" w:space="0" w:color="auto"/>
                <w:right w:val="none" w:sz="0" w:space="0" w:color="auto"/>
              </w:divBdr>
              <w:divsChild>
                <w:div w:id="2068986137">
                  <w:marLeft w:val="0"/>
                  <w:marRight w:val="0"/>
                  <w:marTop w:val="0"/>
                  <w:marBottom w:val="0"/>
                  <w:divBdr>
                    <w:top w:val="none" w:sz="0" w:space="0" w:color="auto"/>
                    <w:left w:val="none" w:sz="0" w:space="0" w:color="auto"/>
                    <w:bottom w:val="none" w:sz="0" w:space="0" w:color="auto"/>
                    <w:right w:val="none" w:sz="0" w:space="0" w:color="auto"/>
                  </w:divBdr>
                  <w:divsChild>
                    <w:div w:id="1409184509">
                      <w:marLeft w:val="0"/>
                      <w:marRight w:val="0"/>
                      <w:marTop w:val="0"/>
                      <w:marBottom w:val="0"/>
                      <w:divBdr>
                        <w:top w:val="none" w:sz="0" w:space="0" w:color="auto"/>
                        <w:left w:val="none" w:sz="0" w:space="0" w:color="auto"/>
                        <w:bottom w:val="none" w:sz="0" w:space="0" w:color="auto"/>
                        <w:right w:val="none" w:sz="0" w:space="0" w:color="auto"/>
                      </w:divBdr>
                      <w:divsChild>
                        <w:div w:id="884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0973">
              <w:marLeft w:val="0"/>
              <w:marRight w:val="0"/>
              <w:marTop w:val="0"/>
              <w:marBottom w:val="0"/>
              <w:divBdr>
                <w:top w:val="none" w:sz="0" w:space="0" w:color="auto"/>
                <w:left w:val="none" w:sz="0" w:space="0" w:color="auto"/>
                <w:bottom w:val="none" w:sz="0" w:space="0" w:color="auto"/>
                <w:right w:val="none" w:sz="0" w:space="0" w:color="auto"/>
              </w:divBdr>
              <w:divsChild>
                <w:div w:id="1658532862">
                  <w:marLeft w:val="0"/>
                  <w:marRight w:val="0"/>
                  <w:marTop w:val="0"/>
                  <w:marBottom w:val="0"/>
                  <w:divBdr>
                    <w:top w:val="none" w:sz="0" w:space="0" w:color="auto"/>
                    <w:left w:val="none" w:sz="0" w:space="0" w:color="auto"/>
                    <w:bottom w:val="none" w:sz="0" w:space="0" w:color="auto"/>
                    <w:right w:val="none" w:sz="0" w:space="0" w:color="auto"/>
                  </w:divBdr>
                  <w:divsChild>
                    <w:div w:id="1876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AC6E-D2D2-4B2D-9399-2A94C5E3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Nawwaf Nafe Naji</dc:creator>
  <cp:keywords/>
  <dc:description/>
  <cp:lastModifiedBy>hp</cp:lastModifiedBy>
  <cp:revision>5</cp:revision>
  <cp:lastPrinted>2023-07-30T11:28:00Z</cp:lastPrinted>
  <dcterms:created xsi:type="dcterms:W3CDTF">2023-08-09T10:03:00Z</dcterms:created>
  <dcterms:modified xsi:type="dcterms:W3CDTF">2023-08-10T08:35:00Z</dcterms:modified>
</cp:coreProperties>
</file>